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F907" w14:textId="77777777" w:rsidR="001B0E88" w:rsidRPr="00B00C3B" w:rsidRDefault="001B0E88" w:rsidP="002B3239">
      <w:pPr>
        <w:spacing w:before="240" w:line="276" w:lineRule="auto"/>
        <w:rPr>
          <w:rFonts w:ascii="Verdana" w:hAnsi="Verdana"/>
        </w:rPr>
      </w:pPr>
      <w:r w:rsidRPr="00B00C3B">
        <w:rPr>
          <w:rFonts w:ascii="Verdana" w:hAnsi="Verdana"/>
        </w:rPr>
        <w:t>Complete and submit</w:t>
      </w:r>
      <w:r w:rsidR="00D33A42" w:rsidRPr="00B00C3B">
        <w:rPr>
          <w:rFonts w:ascii="Verdana" w:hAnsi="Verdana"/>
        </w:rPr>
        <w:t xml:space="preserve"> in </w:t>
      </w:r>
      <w:r w:rsidR="00D33A42" w:rsidRPr="00B00C3B">
        <w:rPr>
          <w:rFonts w:ascii="Verdana" w:hAnsi="Verdana"/>
          <w:b/>
          <w:u w:val="single"/>
        </w:rPr>
        <w:t>Word</w:t>
      </w:r>
      <w:r w:rsidR="00D33A42" w:rsidRPr="00B00C3B">
        <w:rPr>
          <w:rFonts w:ascii="Verdana" w:hAnsi="Verdana"/>
        </w:rPr>
        <w:t xml:space="preserve"> format (</w:t>
      </w:r>
      <w:r w:rsidR="00D33A42" w:rsidRPr="00B00C3B">
        <w:rPr>
          <w:rFonts w:ascii="Verdana" w:hAnsi="Verdana"/>
          <w:b/>
          <w:u w:val="single"/>
        </w:rPr>
        <w:t>not PDF</w:t>
      </w:r>
      <w:r w:rsidR="00D33A42" w:rsidRPr="00B00C3B">
        <w:rPr>
          <w:rFonts w:ascii="Verdana" w:hAnsi="Verdana"/>
        </w:rPr>
        <w:t>)</w:t>
      </w:r>
      <w:r w:rsidR="005A64F0" w:rsidRPr="00B00C3B">
        <w:rPr>
          <w:rFonts w:ascii="Verdana" w:hAnsi="Verdana"/>
        </w:rPr>
        <w:t xml:space="preserve"> to </w:t>
      </w:r>
      <w:hyperlink r:id="rId13" w:history="1">
        <w:r w:rsidR="00B00C3B" w:rsidRPr="00B00C3B">
          <w:rPr>
            <w:rStyle w:val="Hyperlink"/>
            <w:rFonts w:ascii="Verdana" w:hAnsi="Verdana"/>
          </w:rPr>
          <w:t>Performance.Contracts@hhs.texas.gov</w:t>
        </w:r>
      </w:hyperlink>
      <w:r w:rsidR="00B00C3B" w:rsidRPr="00B00C3B">
        <w:rPr>
          <w:rFonts w:ascii="Verdana" w:hAnsi="Verdana"/>
        </w:rPr>
        <w:t xml:space="preserve"> </w:t>
      </w:r>
      <w:r w:rsidR="00FB7C33" w:rsidRPr="00B00C3B">
        <w:rPr>
          <w:rFonts w:ascii="Verdana" w:hAnsi="Verdana"/>
        </w:rPr>
        <w:t>no later than</w:t>
      </w:r>
      <w:r w:rsidR="00A25F45" w:rsidRPr="00B00C3B">
        <w:rPr>
          <w:rFonts w:ascii="Verdana" w:hAnsi="Verdana"/>
        </w:rPr>
        <w:t xml:space="preserve"> </w:t>
      </w:r>
      <w:r w:rsidR="00C61AC0" w:rsidRPr="00B00C3B">
        <w:rPr>
          <w:rFonts w:ascii="Verdana" w:hAnsi="Verdana"/>
        </w:rPr>
        <w:t>December 3</w:t>
      </w:r>
      <w:r w:rsidR="00CA2764" w:rsidRPr="00B00C3B">
        <w:rPr>
          <w:rFonts w:ascii="Verdana" w:hAnsi="Verdana"/>
        </w:rPr>
        <w:t>1</w:t>
      </w:r>
      <w:r w:rsidR="00C61AC0" w:rsidRPr="00B00C3B">
        <w:rPr>
          <w:rFonts w:ascii="Verdana" w:hAnsi="Verdana"/>
        </w:rPr>
        <w:t>, 2022</w:t>
      </w:r>
      <w:r w:rsidR="00FB7C33" w:rsidRPr="00B00C3B">
        <w:rPr>
          <w:rFonts w:ascii="Verdana" w:hAnsi="Verdana"/>
        </w:rPr>
        <w:t>.</w:t>
      </w:r>
      <w:r w:rsidR="00493F5F" w:rsidRPr="00B00C3B">
        <w:rPr>
          <w:rFonts w:ascii="Verdana" w:hAnsi="Verdana"/>
        </w:rPr>
        <w:t xml:space="preserve"> </w:t>
      </w:r>
    </w:p>
    <w:p w14:paraId="353437F1" w14:textId="77777777" w:rsidR="005E1E20" w:rsidRPr="00B00C3B" w:rsidRDefault="005E1E20" w:rsidP="002B3239">
      <w:pPr>
        <w:spacing w:before="240" w:line="276" w:lineRule="auto"/>
        <w:rPr>
          <w:rFonts w:ascii="Verdana" w:hAnsi="Verdana"/>
        </w:rPr>
      </w:pPr>
      <w:r w:rsidRPr="00B00C3B">
        <w:rPr>
          <w:rFonts w:ascii="Verdana" w:hAnsi="Verdana"/>
        </w:rPr>
        <w:t xml:space="preserve">All </w:t>
      </w:r>
      <w:r w:rsidR="00D9091F" w:rsidRPr="00B00C3B">
        <w:rPr>
          <w:rFonts w:ascii="Verdana" w:hAnsi="Verdana"/>
        </w:rPr>
        <w:t xml:space="preserve">Local Mental Health Authorities and Local Behavioral Health Authorities (LMHA/LBHAs) </w:t>
      </w:r>
      <w:r w:rsidRPr="00B00C3B">
        <w:rPr>
          <w:rFonts w:ascii="Verdana" w:hAnsi="Verdana"/>
        </w:rPr>
        <w:t>must complete Part I, which includes baseline data about services and contracts and documentation of the LMHA</w:t>
      </w:r>
      <w:r w:rsidR="002F44D5" w:rsidRPr="00B00C3B">
        <w:rPr>
          <w:rFonts w:ascii="Verdana" w:hAnsi="Verdana"/>
        </w:rPr>
        <w:t>/LBHA</w:t>
      </w:r>
      <w:r w:rsidRPr="00B00C3B">
        <w:rPr>
          <w:rFonts w:ascii="Verdana" w:hAnsi="Verdana"/>
        </w:rPr>
        <w:t>’s asse</w:t>
      </w:r>
      <w:r w:rsidR="00561AAA" w:rsidRPr="00B00C3B">
        <w:rPr>
          <w:rFonts w:ascii="Verdana" w:hAnsi="Verdana"/>
        </w:rPr>
        <w:t xml:space="preserve">ssment of provider availability, and Part III, which documents </w:t>
      </w:r>
      <w:r w:rsidR="001D4E1C" w:rsidRPr="00B00C3B">
        <w:rPr>
          <w:rFonts w:ascii="Verdana" w:hAnsi="Verdana"/>
        </w:rPr>
        <w:t>Planning and Network Advisory Committee (</w:t>
      </w:r>
      <w:r w:rsidR="00931D2B" w:rsidRPr="00B00C3B">
        <w:rPr>
          <w:rFonts w:ascii="Verdana" w:hAnsi="Verdana"/>
        </w:rPr>
        <w:t>PNAC</w:t>
      </w:r>
      <w:r w:rsidR="001D4E1C" w:rsidRPr="00B00C3B">
        <w:rPr>
          <w:rFonts w:ascii="Verdana" w:hAnsi="Verdana"/>
        </w:rPr>
        <w:t>)</w:t>
      </w:r>
      <w:r w:rsidR="00931D2B" w:rsidRPr="00B00C3B">
        <w:rPr>
          <w:rFonts w:ascii="Verdana" w:hAnsi="Verdana"/>
        </w:rPr>
        <w:t xml:space="preserve"> involvement and </w:t>
      </w:r>
      <w:r w:rsidR="00561AAA" w:rsidRPr="00B00C3B">
        <w:rPr>
          <w:rFonts w:ascii="Verdana" w:hAnsi="Verdana"/>
        </w:rPr>
        <w:t>public</w:t>
      </w:r>
      <w:r w:rsidR="003B40E5" w:rsidRPr="00B00C3B">
        <w:rPr>
          <w:rFonts w:ascii="Verdana" w:hAnsi="Verdana"/>
        </w:rPr>
        <w:t xml:space="preserve"> comment</w:t>
      </w:r>
      <w:r w:rsidR="00561AAA" w:rsidRPr="00B00C3B">
        <w:rPr>
          <w:rFonts w:ascii="Verdana" w:hAnsi="Verdana"/>
        </w:rPr>
        <w:t xml:space="preserve">. </w:t>
      </w:r>
    </w:p>
    <w:p w14:paraId="2F52ED72" w14:textId="77777777" w:rsidR="005E1E20" w:rsidRPr="00B00C3B" w:rsidRDefault="005E1E20" w:rsidP="002B3239">
      <w:pPr>
        <w:spacing w:before="240" w:line="276" w:lineRule="auto"/>
        <w:rPr>
          <w:rFonts w:ascii="Verdana" w:hAnsi="Verdana"/>
        </w:rPr>
      </w:pPr>
      <w:r w:rsidRPr="00B00C3B">
        <w:rPr>
          <w:rFonts w:ascii="Verdana" w:hAnsi="Verdana"/>
        </w:rPr>
        <w:t>Only LMHA</w:t>
      </w:r>
      <w:r w:rsidR="002F44D5" w:rsidRPr="00B00C3B">
        <w:rPr>
          <w:rFonts w:ascii="Verdana" w:hAnsi="Verdana"/>
        </w:rPr>
        <w:t>/LBHA</w:t>
      </w:r>
      <w:r w:rsidRPr="00B00C3B">
        <w:rPr>
          <w:rFonts w:ascii="Verdana" w:hAnsi="Verdana"/>
        </w:rPr>
        <w:t>s with interested providers are required to complete Part II, which includes procurement plans.</w:t>
      </w:r>
    </w:p>
    <w:p w14:paraId="1B6C008A" w14:textId="77777777" w:rsidR="005E1E20" w:rsidRPr="00B00C3B" w:rsidRDefault="005E1E20" w:rsidP="002B3239">
      <w:pPr>
        <w:spacing w:before="240" w:line="276" w:lineRule="auto"/>
        <w:rPr>
          <w:rFonts w:ascii="Verdana" w:hAnsi="Verdana"/>
        </w:rPr>
      </w:pPr>
      <w:r w:rsidRPr="00B00C3B">
        <w:rPr>
          <w:rFonts w:ascii="Verdana" w:hAnsi="Verdana"/>
        </w:rPr>
        <w:t>When completing the template:</w:t>
      </w:r>
    </w:p>
    <w:p w14:paraId="195D649C" w14:textId="77777777" w:rsidR="005E1E20" w:rsidRPr="00B00C3B" w:rsidRDefault="005E1E20" w:rsidP="002B3239">
      <w:pPr>
        <w:pStyle w:val="ListBullet"/>
        <w:numPr>
          <w:ilvl w:val="0"/>
          <w:numId w:val="9"/>
        </w:numPr>
        <w:spacing w:before="60" w:line="276" w:lineRule="auto"/>
        <w:rPr>
          <w:rFonts w:ascii="Verdana" w:hAnsi="Verdana"/>
        </w:rPr>
      </w:pPr>
      <w:r w:rsidRPr="00B00C3B">
        <w:rPr>
          <w:rFonts w:ascii="Verdana" w:hAnsi="Verdana"/>
        </w:rPr>
        <w:t>Be concise, concrete, and specific. Use bullet format whenever possible.</w:t>
      </w:r>
    </w:p>
    <w:p w14:paraId="2EE96A2C" w14:textId="77777777" w:rsidR="005E1E20" w:rsidRPr="00B00C3B" w:rsidRDefault="005E1E20" w:rsidP="002B3239">
      <w:pPr>
        <w:pStyle w:val="ListBullet"/>
        <w:numPr>
          <w:ilvl w:val="0"/>
          <w:numId w:val="9"/>
        </w:numPr>
        <w:spacing w:before="60" w:line="276" w:lineRule="auto"/>
        <w:rPr>
          <w:rFonts w:ascii="Verdana" w:hAnsi="Verdana"/>
        </w:rPr>
      </w:pPr>
      <w:r w:rsidRPr="00B00C3B">
        <w:rPr>
          <w:rFonts w:ascii="Verdana" w:hAnsi="Verdana"/>
        </w:rPr>
        <w:t xml:space="preserve">Provide information only for the period since submission of </w:t>
      </w:r>
      <w:r w:rsidR="00DB2953" w:rsidRPr="00B00C3B">
        <w:rPr>
          <w:rFonts w:ascii="Verdana" w:hAnsi="Verdana"/>
        </w:rPr>
        <w:t>the</w:t>
      </w:r>
      <w:r w:rsidRPr="00B00C3B">
        <w:rPr>
          <w:rFonts w:ascii="Verdana" w:hAnsi="Verdana"/>
        </w:rPr>
        <w:t xml:space="preserve"> </w:t>
      </w:r>
      <w:r w:rsidR="00F46114" w:rsidRPr="00B00C3B">
        <w:rPr>
          <w:rFonts w:ascii="Verdana" w:hAnsi="Verdana"/>
        </w:rPr>
        <w:t>20</w:t>
      </w:r>
      <w:r w:rsidR="003E5A6C" w:rsidRPr="00B00C3B">
        <w:rPr>
          <w:rFonts w:ascii="Verdana" w:hAnsi="Verdana"/>
        </w:rPr>
        <w:t>2</w:t>
      </w:r>
      <w:r w:rsidR="00640770" w:rsidRPr="00B00C3B">
        <w:rPr>
          <w:rFonts w:ascii="Verdana" w:hAnsi="Verdana"/>
        </w:rPr>
        <w:t>0</w:t>
      </w:r>
      <w:r w:rsidR="00F46114" w:rsidRPr="00B00C3B">
        <w:rPr>
          <w:rFonts w:ascii="Verdana" w:hAnsi="Verdana"/>
        </w:rPr>
        <w:t xml:space="preserve"> </w:t>
      </w:r>
      <w:r w:rsidR="00DB2953" w:rsidRPr="00B00C3B">
        <w:rPr>
          <w:rFonts w:ascii="Verdana" w:hAnsi="Verdana"/>
        </w:rPr>
        <w:t xml:space="preserve">Local </w:t>
      </w:r>
      <w:r w:rsidRPr="00B00C3B">
        <w:rPr>
          <w:rFonts w:ascii="Verdana" w:hAnsi="Verdana"/>
        </w:rPr>
        <w:t>Provider Network Development Plan</w:t>
      </w:r>
      <w:r w:rsidR="00AE0170" w:rsidRPr="00B00C3B">
        <w:rPr>
          <w:rFonts w:ascii="Verdana" w:hAnsi="Verdana"/>
        </w:rPr>
        <w:t xml:space="preserve"> </w:t>
      </w:r>
      <w:r w:rsidRPr="00B00C3B">
        <w:rPr>
          <w:rFonts w:ascii="Verdana" w:hAnsi="Verdana"/>
        </w:rPr>
        <w:t>(</w:t>
      </w:r>
      <w:r w:rsidR="00DB2953" w:rsidRPr="00B00C3B">
        <w:rPr>
          <w:rFonts w:ascii="Verdana" w:hAnsi="Verdana"/>
        </w:rPr>
        <w:t xml:space="preserve">LPND </w:t>
      </w:r>
      <w:r w:rsidRPr="00B00C3B">
        <w:rPr>
          <w:rFonts w:ascii="Verdana" w:hAnsi="Verdana"/>
        </w:rPr>
        <w:t>Plan).</w:t>
      </w:r>
    </w:p>
    <w:p w14:paraId="4B9AE7FC" w14:textId="77777777" w:rsidR="005E1E20" w:rsidRPr="00B00C3B" w:rsidRDefault="005E1E20" w:rsidP="002B3239">
      <w:pPr>
        <w:pStyle w:val="ListBullet"/>
        <w:numPr>
          <w:ilvl w:val="0"/>
          <w:numId w:val="9"/>
        </w:numPr>
        <w:spacing w:before="60" w:line="276" w:lineRule="auto"/>
        <w:rPr>
          <w:rFonts w:ascii="Verdana" w:hAnsi="Verdana"/>
        </w:rPr>
      </w:pPr>
      <w:r w:rsidRPr="00B00C3B">
        <w:rPr>
          <w:rFonts w:ascii="Verdana" w:hAnsi="Verdana"/>
        </w:rPr>
        <w:t xml:space="preserve">When completing a table, insert additional rows as needed. </w:t>
      </w:r>
    </w:p>
    <w:p w14:paraId="10C28BC3" w14:textId="77777777" w:rsidR="00493F5F" w:rsidRPr="00B00C3B" w:rsidRDefault="00DB2953" w:rsidP="002B3239">
      <w:pPr>
        <w:spacing w:before="240" w:line="276" w:lineRule="auto"/>
        <w:rPr>
          <w:rFonts w:ascii="Verdana" w:hAnsi="Verdana"/>
        </w:rPr>
      </w:pPr>
      <w:r w:rsidRPr="00B00C3B">
        <w:rPr>
          <w:rFonts w:ascii="Verdana" w:hAnsi="Verdana"/>
        </w:rPr>
        <w:t>NOTE</w:t>
      </w:r>
      <w:r w:rsidR="00631C92" w:rsidRPr="00B00C3B">
        <w:rPr>
          <w:rFonts w:ascii="Verdana" w:hAnsi="Verdana"/>
        </w:rPr>
        <w:t>S</w:t>
      </w:r>
      <w:r w:rsidRPr="00B00C3B">
        <w:rPr>
          <w:rFonts w:ascii="Verdana" w:hAnsi="Verdana"/>
        </w:rPr>
        <w:t xml:space="preserve">:  </w:t>
      </w:r>
    </w:p>
    <w:p w14:paraId="127869D2" w14:textId="77777777" w:rsidR="00493F5F" w:rsidRPr="00B00C3B" w:rsidRDefault="00493F5F" w:rsidP="002B3239">
      <w:pPr>
        <w:numPr>
          <w:ilvl w:val="0"/>
          <w:numId w:val="26"/>
        </w:numPr>
        <w:spacing w:before="60" w:line="276" w:lineRule="auto"/>
        <w:ind w:left="720"/>
        <w:rPr>
          <w:rFonts w:ascii="Verdana" w:hAnsi="Verdana"/>
        </w:rPr>
      </w:pPr>
      <w:r w:rsidRPr="00B00C3B">
        <w:rPr>
          <w:rFonts w:ascii="Verdana" w:hAnsi="Verdana"/>
        </w:rPr>
        <w:t xml:space="preserve">This process applies only to services funded through </w:t>
      </w:r>
      <w:r w:rsidR="0050397D" w:rsidRPr="00B00C3B">
        <w:rPr>
          <w:rFonts w:ascii="Verdana" w:hAnsi="Verdana"/>
        </w:rPr>
        <w:t>the Mental Health Performance Contract Notebook (PCN)</w:t>
      </w:r>
      <w:r w:rsidRPr="00B00C3B">
        <w:rPr>
          <w:rFonts w:ascii="Verdana" w:hAnsi="Verdana"/>
        </w:rPr>
        <w:t xml:space="preserve">; it does not apply to services funded through Medicaid Managed Care. Throughout the document, data is requested only for the non-Medicaid population.  </w:t>
      </w:r>
    </w:p>
    <w:p w14:paraId="308056AF" w14:textId="77777777" w:rsidR="00D70C3C" w:rsidRPr="00B00C3B" w:rsidRDefault="00D70C3C" w:rsidP="002B3239">
      <w:pPr>
        <w:numPr>
          <w:ilvl w:val="0"/>
          <w:numId w:val="26"/>
        </w:numPr>
        <w:spacing w:before="120" w:line="276" w:lineRule="auto"/>
        <w:ind w:left="720"/>
        <w:rPr>
          <w:rFonts w:ascii="Verdana" w:hAnsi="Verdana"/>
        </w:rPr>
      </w:pPr>
      <w:r w:rsidRPr="00B00C3B">
        <w:rPr>
          <w:rFonts w:ascii="Verdana" w:hAnsi="Verdana"/>
        </w:rPr>
        <w:t>The requirements for network development pertain only to provider organizations and complete levels of care or specialty services. Routine or discrete outpatient services and services provided by individual practitioners are governed by local needs and priorities and are not included in the assessment of provider availability or plans for procurement</w:t>
      </w:r>
      <w:r w:rsidR="005F60DC" w:rsidRPr="00B00C3B">
        <w:rPr>
          <w:rFonts w:ascii="Verdana" w:hAnsi="Verdana"/>
        </w:rPr>
        <w:t>.</w:t>
      </w:r>
    </w:p>
    <w:p w14:paraId="468A56A8" w14:textId="77777777" w:rsidR="00DB2953" w:rsidRPr="00B00C3B" w:rsidRDefault="00DB2953" w:rsidP="002B3239">
      <w:pPr>
        <w:spacing w:line="276" w:lineRule="auto"/>
        <w:rPr>
          <w:rFonts w:ascii="Verdana" w:hAnsi="Verdana"/>
        </w:rPr>
      </w:pPr>
    </w:p>
    <w:p w14:paraId="442B5820" w14:textId="77777777" w:rsidR="005E1E20" w:rsidRPr="002B3239" w:rsidRDefault="005E1E20" w:rsidP="002B3239">
      <w:pPr>
        <w:pStyle w:val="Heading1"/>
        <w:spacing w:line="276" w:lineRule="auto"/>
        <w:rPr>
          <w:rFonts w:ascii="Verdana" w:hAnsi="Verdana"/>
          <w:sz w:val="40"/>
          <w:szCs w:val="24"/>
        </w:rPr>
      </w:pPr>
      <w:r w:rsidRPr="00B00C3B">
        <w:rPr>
          <w:rFonts w:ascii="Verdana" w:hAnsi="Verdana"/>
        </w:rPr>
        <w:br w:type="page"/>
      </w:r>
      <w:r w:rsidRPr="002B3239">
        <w:rPr>
          <w:rFonts w:ascii="Verdana" w:hAnsi="Verdana"/>
          <w:sz w:val="40"/>
          <w:szCs w:val="24"/>
        </w:rPr>
        <w:lastRenderedPageBreak/>
        <w:t xml:space="preserve">PART I:  </w:t>
      </w:r>
      <w:r w:rsidR="00DB2953" w:rsidRPr="002B3239">
        <w:rPr>
          <w:rFonts w:ascii="Verdana" w:hAnsi="Verdana"/>
          <w:sz w:val="40"/>
          <w:szCs w:val="24"/>
        </w:rPr>
        <w:t>Required for</w:t>
      </w:r>
      <w:r w:rsidRPr="002B3239">
        <w:rPr>
          <w:rFonts w:ascii="Verdana" w:hAnsi="Verdana"/>
          <w:sz w:val="40"/>
          <w:szCs w:val="24"/>
        </w:rPr>
        <w:t xml:space="preserve"> all LMHA</w:t>
      </w:r>
      <w:r w:rsidR="009B6A30" w:rsidRPr="002B3239">
        <w:rPr>
          <w:rFonts w:ascii="Verdana" w:hAnsi="Verdana"/>
          <w:sz w:val="40"/>
          <w:szCs w:val="24"/>
        </w:rPr>
        <w:t>/LBHA</w:t>
      </w:r>
      <w:r w:rsidRPr="002B3239">
        <w:rPr>
          <w:rFonts w:ascii="Verdana" w:hAnsi="Verdana"/>
          <w:sz w:val="40"/>
          <w:szCs w:val="24"/>
        </w:rPr>
        <w:t>s</w:t>
      </w:r>
    </w:p>
    <w:p w14:paraId="4DE0AF72" w14:textId="77777777" w:rsidR="00920472" w:rsidRPr="00B00C3B" w:rsidRDefault="00920472" w:rsidP="002B3239">
      <w:pPr>
        <w:pStyle w:val="Heading2"/>
        <w:spacing w:line="276" w:lineRule="auto"/>
        <w:rPr>
          <w:rFonts w:ascii="Verdana" w:hAnsi="Verdana"/>
        </w:rPr>
      </w:pPr>
      <w:r w:rsidRPr="00B00C3B">
        <w:rPr>
          <w:rFonts w:ascii="Verdana" w:hAnsi="Verdana"/>
        </w:rPr>
        <w:t xml:space="preserve">Local Service Area </w:t>
      </w:r>
      <w:r w:rsidRPr="00B00C3B">
        <w:rPr>
          <w:rFonts w:ascii="Verdana" w:hAnsi="Verdana"/>
        </w:rPr>
        <w:tab/>
      </w:r>
    </w:p>
    <w:p w14:paraId="3FB790DD" w14:textId="77777777" w:rsidR="00B40DF3" w:rsidRPr="00B00C3B" w:rsidRDefault="00E0028B" w:rsidP="002B3239">
      <w:pPr>
        <w:pStyle w:val="ListBullet"/>
        <w:numPr>
          <w:ilvl w:val="0"/>
          <w:numId w:val="8"/>
        </w:numPr>
        <w:spacing w:before="240" w:after="240" w:line="276" w:lineRule="auto"/>
        <w:rPr>
          <w:rFonts w:ascii="Verdana" w:hAnsi="Verdana"/>
          <w:i/>
        </w:rPr>
      </w:pPr>
      <w:r w:rsidRPr="00B00C3B">
        <w:rPr>
          <w:rFonts w:ascii="Verdana" w:hAnsi="Verdana"/>
          <w:i/>
        </w:rPr>
        <w:t>Provide the following information</w:t>
      </w:r>
      <w:r w:rsidR="00A77B96" w:rsidRPr="00B00C3B">
        <w:rPr>
          <w:rFonts w:ascii="Verdana" w:hAnsi="Verdana"/>
          <w:i/>
        </w:rPr>
        <w:t xml:space="preserve"> abou</w:t>
      </w:r>
      <w:r w:rsidR="00CD2C1F" w:rsidRPr="00B00C3B">
        <w:rPr>
          <w:rFonts w:ascii="Verdana" w:hAnsi="Verdana"/>
          <w:i/>
        </w:rPr>
        <w:t>t your local service area</w:t>
      </w:r>
      <w:r w:rsidR="005A0783" w:rsidRPr="00B00C3B">
        <w:rPr>
          <w:rFonts w:ascii="Verdana" w:hAnsi="Verdana"/>
          <w:i/>
        </w:rPr>
        <w:t xml:space="preserve">. Most of the data for this section can be accessed from the following reports in </w:t>
      </w:r>
      <w:r w:rsidR="006B660D" w:rsidRPr="00B00C3B">
        <w:rPr>
          <w:rFonts w:ascii="Verdana" w:hAnsi="Verdana"/>
          <w:i/>
        </w:rPr>
        <w:t>Mental and Behavioral Health Outpatient Warehouse (</w:t>
      </w:r>
      <w:r w:rsidR="005A0783" w:rsidRPr="00B00C3B">
        <w:rPr>
          <w:rFonts w:ascii="Verdana" w:hAnsi="Verdana"/>
          <w:i/>
        </w:rPr>
        <w:t>M</w:t>
      </w:r>
      <w:r w:rsidR="00EC1AA6" w:rsidRPr="00B00C3B">
        <w:rPr>
          <w:rFonts w:ascii="Verdana" w:hAnsi="Verdana"/>
          <w:i/>
        </w:rPr>
        <w:t>BOW</w:t>
      </w:r>
      <w:r w:rsidR="006B660D" w:rsidRPr="00B00C3B">
        <w:rPr>
          <w:rFonts w:ascii="Verdana" w:hAnsi="Verdana"/>
          <w:i/>
        </w:rPr>
        <w:t>)</w:t>
      </w:r>
      <w:r w:rsidR="00CD2C1F" w:rsidRPr="00B00C3B">
        <w:rPr>
          <w:rFonts w:ascii="Verdana" w:hAnsi="Verdana"/>
          <w:i/>
        </w:rPr>
        <w:t>, using data from the following repor</w:t>
      </w:r>
      <w:r w:rsidR="00BE16D4" w:rsidRPr="00B00C3B">
        <w:rPr>
          <w:rFonts w:ascii="Verdana" w:hAnsi="Verdana"/>
          <w:i/>
        </w:rPr>
        <w:t>t:</w:t>
      </w:r>
      <w:r w:rsidR="003E5A6C" w:rsidRPr="00B00C3B">
        <w:rPr>
          <w:rFonts w:ascii="Verdana" w:hAnsi="Verdana"/>
          <w:i/>
          <w:iCs/>
        </w:rPr>
        <w:t xml:space="preserve"> </w:t>
      </w:r>
      <w:r w:rsidR="00FF5486" w:rsidRPr="00B00C3B">
        <w:rPr>
          <w:rFonts w:ascii="Verdana" w:hAnsi="Verdana"/>
          <w:i/>
          <w:iCs/>
        </w:rPr>
        <w:t xml:space="preserve">The most recent MBOW data set regarding </w:t>
      </w:r>
      <w:r w:rsidR="00757BDF" w:rsidRPr="00B00C3B">
        <w:rPr>
          <w:rFonts w:ascii="Verdana" w:hAnsi="Verdana"/>
          <w:i/>
          <w:iCs/>
        </w:rPr>
        <w:t>LMHA</w:t>
      </w:r>
      <w:r w:rsidR="009B6A30" w:rsidRPr="00B00C3B">
        <w:rPr>
          <w:rFonts w:ascii="Verdana" w:hAnsi="Verdana"/>
          <w:i/>
          <w:iCs/>
        </w:rPr>
        <w:t>/LBHA</w:t>
      </w:r>
      <w:r w:rsidR="00757BDF" w:rsidRPr="00B00C3B">
        <w:rPr>
          <w:rFonts w:ascii="Verdana" w:hAnsi="Verdana"/>
          <w:i/>
          <w:iCs/>
        </w:rPr>
        <w:t xml:space="preserve"> Area and Population Stats (in the General Warehouse folder)</w:t>
      </w:r>
      <w:r w:rsidR="0070639D" w:rsidRPr="00B00C3B">
        <w:rPr>
          <w:rFonts w:ascii="Verdana" w:hAnsi="Verdana"/>
          <w:i/>
          <w:iCs/>
        </w:rPr>
        <w:t>.</w:t>
      </w: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970"/>
        <w:gridCol w:w="4140"/>
        <w:gridCol w:w="2970"/>
      </w:tblGrid>
      <w:tr w:rsidR="005E1E20" w:rsidRPr="00B00C3B" w14:paraId="4F22251B" w14:textId="77777777" w:rsidTr="00DF4DB1">
        <w:tc>
          <w:tcPr>
            <w:tcW w:w="2970" w:type="dxa"/>
            <w:shd w:val="clear" w:color="auto" w:fill="F3F3F3"/>
            <w:vAlign w:val="center"/>
          </w:tcPr>
          <w:p w14:paraId="003D5012" w14:textId="77777777" w:rsidR="005E1E20" w:rsidRPr="00B00C3B" w:rsidRDefault="005E1E20" w:rsidP="002B3239">
            <w:pPr>
              <w:pStyle w:val="ListBullet"/>
              <w:spacing w:before="60" w:after="60" w:line="276" w:lineRule="auto"/>
              <w:rPr>
                <w:rFonts w:ascii="Verdana" w:hAnsi="Verdana"/>
                <w:b/>
              </w:rPr>
            </w:pPr>
            <w:r w:rsidRPr="00B00C3B">
              <w:rPr>
                <w:rFonts w:ascii="Verdana" w:hAnsi="Verdana"/>
                <w:b/>
              </w:rPr>
              <w:t>Population</w:t>
            </w:r>
          </w:p>
        </w:tc>
        <w:tc>
          <w:tcPr>
            <w:tcW w:w="2970" w:type="dxa"/>
            <w:vAlign w:val="center"/>
          </w:tcPr>
          <w:p w14:paraId="4B357797" w14:textId="6C2C7913" w:rsidR="005E1E20" w:rsidRPr="00B00C3B" w:rsidRDefault="00273876" w:rsidP="002B3239">
            <w:pPr>
              <w:pStyle w:val="ListBullet"/>
              <w:spacing w:before="60" w:after="60" w:line="276" w:lineRule="auto"/>
              <w:rPr>
                <w:rFonts w:ascii="Verdana" w:hAnsi="Verdana"/>
              </w:rPr>
            </w:pPr>
            <w:r>
              <w:rPr>
                <w:rFonts w:ascii="Verdana" w:hAnsi="Verdana"/>
              </w:rPr>
              <w:t>361, 014</w:t>
            </w:r>
          </w:p>
        </w:tc>
        <w:tc>
          <w:tcPr>
            <w:tcW w:w="4140" w:type="dxa"/>
            <w:shd w:val="clear" w:color="auto" w:fill="F2F2F2"/>
            <w:vAlign w:val="center"/>
          </w:tcPr>
          <w:p w14:paraId="5D39A669" w14:textId="77777777" w:rsidR="005E1E20" w:rsidRPr="00B00C3B" w:rsidRDefault="005E1E20" w:rsidP="002B3239">
            <w:pPr>
              <w:pStyle w:val="ListBullet"/>
              <w:spacing w:before="60" w:after="60" w:line="276" w:lineRule="auto"/>
              <w:rPr>
                <w:rFonts w:ascii="Verdana" w:hAnsi="Verdana"/>
                <w:b/>
              </w:rPr>
            </w:pPr>
            <w:r w:rsidRPr="00B00C3B">
              <w:rPr>
                <w:rFonts w:ascii="Verdana" w:hAnsi="Verdana"/>
                <w:b/>
              </w:rPr>
              <w:t xml:space="preserve">Number of counties (total)  </w:t>
            </w:r>
          </w:p>
        </w:tc>
        <w:tc>
          <w:tcPr>
            <w:tcW w:w="2970" w:type="dxa"/>
            <w:vAlign w:val="center"/>
          </w:tcPr>
          <w:p w14:paraId="07B1E81C" w14:textId="53FE225A" w:rsidR="005E1E20" w:rsidRPr="00B00C3B" w:rsidRDefault="00273876" w:rsidP="002B3239">
            <w:pPr>
              <w:pStyle w:val="ListBullet"/>
              <w:spacing w:before="60" w:after="60" w:line="276" w:lineRule="auto"/>
              <w:rPr>
                <w:rFonts w:ascii="Verdana" w:hAnsi="Verdana"/>
              </w:rPr>
            </w:pPr>
            <w:r>
              <w:rPr>
                <w:rFonts w:ascii="Verdana" w:hAnsi="Verdana"/>
              </w:rPr>
              <w:t>1</w:t>
            </w:r>
          </w:p>
        </w:tc>
      </w:tr>
      <w:tr w:rsidR="005E1E20" w:rsidRPr="00B00C3B" w14:paraId="1716BE3E" w14:textId="77777777" w:rsidTr="00DF4DB1">
        <w:tc>
          <w:tcPr>
            <w:tcW w:w="2970" w:type="dxa"/>
            <w:shd w:val="clear" w:color="auto" w:fill="F3F3F3"/>
            <w:vAlign w:val="center"/>
          </w:tcPr>
          <w:p w14:paraId="6BF659B8" w14:textId="77777777" w:rsidR="005E1E20" w:rsidRPr="00B00C3B" w:rsidRDefault="005E1E20" w:rsidP="002B3239">
            <w:pPr>
              <w:pStyle w:val="ListBullet"/>
              <w:spacing w:before="60" w:after="60" w:line="276" w:lineRule="auto"/>
              <w:rPr>
                <w:rFonts w:ascii="Verdana" w:hAnsi="Verdana"/>
                <w:b/>
              </w:rPr>
            </w:pPr>
            <w:r w:rsidRPr="00B00C3B">
              <w:rPr>
                <w:rFonts w:ascii="Verdana" w:hAnsi="Verdana"/>
                <w:b/>
              </w:rPr>
              <w:t>Square miles</w:t>
            </w:r>
            <w:r w:rsidRPr="00B00C3B">
              <w:rPr>
                <w:rFonts w:ascii="Verdana" w:hAnsi="Verdana"/>
                <w:b/>
              </w:rPr>
              <w:tab/>
            </w:r>
          </w:p>
        </w:tc>
        <w:tc>
          <w:tcPr>
            <w:tcW w:w="2970" w:type="dxa"/>
            <w:vAlign w:val="center"/>
          </w:tcPr>
          <w:p w14:paraId="64DCCAAC" w14:textId="4712B625" w:rsidR="005E1E20" w:rsidRPr="00B00C3B" w:rsidRDefault="00273876" w:rsidP="002B3239">
            <w:pPr>
              <w:pStyle w:val="ListBullet"/>
              <w:spacing w:before="60" w:after="60" w:line="276" w:lineRule="auto"/>
              <w:rPr>
                <w:rFonts w:ascii="Verdana" w:hAnsi="Verdana"/>
              </w:rPr>
            </w:pPr>
            <w:r>
              <w:rPr>
                <w:rFonts w:ascii="Verdana" w:hAnsi="Verdana"/>
              </w:rPr>
              <w:t>1,166</w:t>
            </w:r>
          </w:p>
        </w:tc>
        <w:tc>
          <w:tcPr>
            <w:tcW w:w="4140" w:type="dxa"/>
            <w:shd w:val="clear" w:color="auto" w:fill="F2F2F2"/>
            <w:vAlign w:val="center"/>
          </w:tcPr>
          <w:p w14:paraId="055818CE" w14:textId="77777777" w:rsidR="005E1E20" w:rsidRPr="00B00C3B" w:rsidRDefault="005E1E20" w:rsidP="002B3239">
            <w:pPr>
              <w:pStyle w:val="ListBullet"/>
              <w:numPr>
                <w:ilvl w:val="0"/>
                <w:numId w:val="10"/>
              </w:numPr>
              <w:spacing w:before="60" w:after="60" w:line="276" w:lineRule="auto"/>
              <w:rPr>
                <w:rFonts w:ascii="Verdana" w:hAnsi="Verdana"/>
                <w:b/>
              </w:rPr>
            </w:pPr>
            <w:r w:rsidRPr="00B00C3B">
              <w:rPr>
                <w:rFonts w:ascii="Verdana" w:hAnsi="Verdana"/>
                <w:b/>
              </w:rPr>
              <w:t xml:space="preserve">Number of urban counties </w:t>
            </w:r>
          </w:p>
        </w:tc>
        <w:tc>
          <w:tcPr>
            <w:tcW w:w="2970" w:type="dxa"/>
            <w:vAlign w:val="center"/>
          </w:tcPr>
          <w:p w14:paraId="1FBC5507" w14:textId="33E273FF" w:rsidR="005E1E20" w:rsidRPr="00B00C3B" w:rsidRDefault="00273876" w:rsidP="002B3239">
            <w:pPr>
              <w:pStyle w:val="ListBullet"/>
              <w:spacing w:before="60" w:after="60" w:line="276" w:lineRule="auto"/>
              <w:rPr>
                <w:rFonts w:ascii="Verdana" w:hAnsi="Verdana"/>
              </w:rPr>
            </w:pPr>
            <w:r>
              <w:rPr>
                <w:rFonts w:ascii="Verdana" w:hAnsi="Verdana"/>
              </w:rPr>
              <w:t>1</w:t>
            </w:r>
          </w:p>
        </w:tc>
      </w:tr>
      <w:tr w:rsidR="005E1E20" w:rsidRPr="00B00C3B" w14:paraId="5DBEA038" w14:textId="77777777" w:rsidTr="00DF4DB1">
        <w:tc>
          <w:tcPr>
            <w:tcW w:w="2970" w:type="dxa"/>
            <w:shd w:val="clear" w:color="auto" w:fill="F3F3F3"/>
            <w:vAlign w:val="center"/>
          </w:tcPr>
          <w:p w14:paraId="5E8D1C0D" w14:textId="77777777" w:rsidR="005E1E20" w:rsidRPr="00B00C3B" w:rsidRDefault="005E1E20" w:rsidP="002B3239">
            <w:pPr>
              <w:pStyle w:val="ListBullet"/>
              <w:spacing w:before="60" w:after="60" w:line="276" w:lineRule="auto"/>
              <w:rPr>
                <w:rFonts w:ascii="Verdana" w:hAnsi="Verdana"/>
                <w:b/>
              </w:rPr>
            </w:pPr>
            <w:r w:rsidRPr="00B00C3B">
              <w:rPr>
                <w:rFonts w:ascii="Verdana" w:hAnsi="Verdana"/>
                <w:b/>
              </w:rPr>
              <w:t>Population density</w:t>
            </w:r>
          </w:p>
        </w:tc>
        <w:tc>
          <w:tcPr>
            <w:tcW w:w="2970" w:type="dxa"/>
            <w:vAlign w:val="center"/>
          </w:tcPr>
          <w:p w14:paraId="6679FC28" w14:textId="43B222A4" w:rsidR="005E1E20" w:rsidRPr="00B00C3B" w:rsidRDefault="00273876" w:rsidP="002B3239">
            <w:pPr>
              <w:pStyle w:val="ListBullet"/>
              <w:spacing w:before="60" w:after="60" w:line="276" w:lineRule="auto"/>
              <w:rPr>
                <w:rFonts w:ascii="Verdana" w:hAnsi="Verdana"/>
              </w:rPr>
            </w:pPr>
            <w:r>
              <w:rPr>
                <w:rFonts w:ascii="Verdana" w:hAnsi="Verdana"/>
              </w:rPr>
              <w:t>431</w:t>
            </w:r>
          </w:p>
        </w:tc>
        <w:tc>
          <w:tcPr>
            <w:tcW w:w="4140" w:type="dxa"/>
            <w:shd w:val="clear" w:color="auto" w:fill="F2F2F2"/>
            <w:vAlign w:val="center"/>
          </w:tcPr>
          <w:p w14:paraId="70CB77C6" w14:textId="77777777" w:rsidR="005E1E20" w:rsidRPr="00B00C3B" w:rsidRDefault="005E1E20" w:rsidP="002B3239">
            <w:pPr>
              <w:pStyle w:val="ListBullet"/>
              <w:numPr>
                <w:ilvl w:val="0"/>
                <w:numId w:val="10"/>
              </w:numPr>
              <w:spacing w:before="60" w:after="60" w:line="276" w:lineRule="auto"/>
              <w:rPr>
                <w:rFonts w:ascii="Verdana" w:hAnsi="Verdana"/>
                <w:b/>
              </w:rPr>
            </w:pPr>
            <w:r w:rsidRPr="00B00C3B">
              <w:rPr>
                <w:rFonts w:ascii="Verdana" w:hAnsi="Verdana"/>
                <w:b/>
              </w:rPr>
              <w:t xml:space="preserve">Number of rural counties </w:t>
            </w:r>
          </w:p>
        </w:tc>
        <w:tc>
          <w:tcPr>
            <w:tcW w:w="2970" w:type="dxa"/>
            <w:vAlign w:val="center"/>
          </w:tcPr>
          <w:p w14:paraId="48BEE0B0" w14:textId="23E7D535" w:rsidR="00B722E5" w:rsidRPr="00B00C3B" w:rsidRDefault="00273876" w:rsidP="002B3239">
            <w:pPr>
              <w:pStyle w:val="ListBullet"/>
              <w:spacing w:before="60" w:after="60" w:line="276" w:lineRule="auto"/>
              <w:rPr>
                <w:rFonts w:ascii="Verdana" w:hAnsi="Verdana"/>
              </w:rPr>
            </w:pPr>
            <w:r>
              <w:rPr>
                <w:rFonts w:ascii="Verdana" w:hAnsi="Verdana"/>
              </w:rPr>
              <w:t>0</w:t>
            </w:r>
          </w:p>
        </w:tc>
      </w:tr>
    </w:tbl>
    <w:p w14:paraId="75156DD7" w14:textId="77777777" w:rsidR="00B40DF3" w:rsidRPr="00B00C3B" w:rsidRDefault="007210AE" w:rsidP="002B3239">
      <w:pPr>
        <w:pStyle w:val="ListBullet"/>
        <w:spacing w:before="240" w:after="240" w:line="276" w:lineRule="auto"/>
        <w:rPr>
          <w:rFonts w:ascii="Verdana" w:hAnsi="Verdana"/>
          <w:i/>
        </w:rPr>
      </w:pPr>
      <w:r w:rsidRPr="00B00C3B">
        <w:rPr>
          <w:rFonts w:ascii="Verdana" w:hAnsi="Verdana"/>
          <w:i/>
        </w:rPr>
        <w:t>Major populations centers</w:t>
      </w:r>
      <w:r w:rsidR="00546955" w:rsidRPr="00B00C3B">
        <w:rPr>
          <w:rFonts w:ascii="Verdana" w:hAnsi="Verdana"/>
          <w:i/>
        </w:rPr>
        <w:t xml:space="preserve"> (add additional rows as needed):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532"/>
        <w:gridCol w:w="1793"/>
        <w:gridCol w:w="1793"/>
        <w:gridCol w:w="1963"/>
        <w:gridCol w:w="2491"/>
      </w:tblGrid>
      <w:tr w:rsidR="004B7026" w:rsidRPr="00B00C3B" w14:paraId="3B73D819" w14:textId="77777777" w:rsidTr="00DF4DB1">
        <w:tc>
          <w:tcPr>
            <w:tcW w:w="2340" w:type="dxa"/>
            <w:shd w:val="clear" w:color="auto" w:fill="F3F3F3"/>
            <w:vAlign w:val="center"/>
          </w:tcPr>
          <w:p w14:paraId="5223C7B7" w14:textId="77777777" w:rsidR="004B7026" w:rsidRPr="00B00C3B" w:rsidRDefault="004B7026" w:rsidP="002B3239">
            <w:pPr>
              <w:pStyle w:val="ListBullet"/>
              <w:spacing w:before="60" w:after="60" w:line="276" w:lineRule="auto"/>
              <w:rPr>
                <w:rFonts w:ascii="Verdana" w:hAnsi="Verdana"/>
                <w:b/>
              </w:rPr>
            </w:pPr>
            <w:r w:rsidRPr="00B00C3B">
              <w:rPr>
                <w:rFonts w:ascii="Verdana" w:hAnsi="Verdana"/>
                <w:b/>
              </w:rPr>
              <w:t>Name of City</w:t>
            </w:r>
          </w:p>
        </w:tc>
        <w:tc>
          <w:tcPr>
            <w:tcW w:w="2610" w:type="dxa"/>
            <w:shd w:val="clear" w:color="auto" w:fill="F3F3F3"/>
            <w:vAlign w:val="center"/>
          </w:tcPr>
          <w:p w14:paraId="41B1A600" w14:textId="77777777" w:rsidR="004B7026" w:rsidRPr="00B00C3B" w:rsidRDefault="004B7026" w:rsidP="002B3239">
            <w:pPr>
              <w:pStyle w:val="ListBullet"/>
              <w:spacing w:before="60" w:after="60" w:line="276" w:lineRule="auto"/>
              <w:rPr>
                <w:rFonts w:ascii="Verdana" w:hAnsi="Verdana"/>
                <w:b/>
              </w:rPr>
            </w:pPr>
            <w:r w:rsidRPr="00B00C3B">
              <w:rPr>
                <w:rFonts w:ascii="Verdana" w:hAnsi="Verdana"/>
                <w:b/>
              </w:rPr>
              <w:t>Name of County</w:t>
            </w:r>
          </w:p>
        </w:tc>
        <w:tc>
          <w:tcPr>
            <w:tcW w:w="1800" w:type="dxa"/>
            <w:shd w:val="clear" w:color="auto" w:fill="F3F3F3"/>
            <w:vAlign w:val="center"/>
          </w:tcPr>
          <w:p w14:paraId="573A24C4" w14:textId="77777777" w:rsidR="004B7026" w:rsidRPr="00B00C3B" w:rsidRDefault="004B7026" w:rsidP="002B3239">
            <w:pPr>
              <w:pStyle w:val="ListBullet"/>
              <w:spacing w:before="60" w:after="60" w:line="276" w:lineRule="auto"/>
              <w:rPr>
                <w:rFonts w:ascii="Verdana" w:hAnsi="Verdana"/>
                <w:b/>
              </w:rPr>
            </w:pPr>
            <w:r w:rsidRPr="00B00C3B">
              <w:rPr>
                <w:rFonts w:ascii="Verdana" w:hAnsi="Verdana"/>
                <w:b/>
              </w:rPr>
              <w:t xml:space="preserve">City Population </w:t>
            </w:r>
          </w:p>
        </w:tc>
        <w:tc>
          <w:tcPr>
            <w:tcW w:w="1800" w:type="dxa"/>
            <w:shd w:val="clear" w:color="auto" w:fill="F3F3F3"/>
            <w:vAlign w:val="center"/>
          </w:tcPr>
          <w:p w14:paraId="6CA15A14" w14:textId="77777777" w:rsidR="004B7026" w:rsidRPr="00B00C3B" w:rsidRDefault="004B7026" w:rsidP="002B3239">
            <w:pPr>
              <w:pStyle w:val="ListBullet"/>
              <w:spacing w:before="60" w:after="60" w:line="276" w:lineRule="auto"/>
              <w:rPr>
                <w:rFonts w:ascii="Verdana" w:hAnsi="Verdana"/>
                <w:b/>
              </w:rPr>
            </w:pPr>
            <w:smartTag w:uri="urn:schemas-microsoft-com:office:smarttags" w:element="place">
              <w:smartTag w:uri="urn:schemas-microsoft-com:office:smarttags" w:element="PlaceType">
                <w:r w:rsidRPr="00B00C3B">
                  <w:rPr>
                    <w:rFonts w:ascii="Verdana" w:hAnsi="Verdana"/>
                    <w:b/>
                  </w:rPr>
                  <w:t>County</w:t>
                </w:r>
              </w:smartTag>
              <w:r w:rsidRPr="00B00C3B">
                <w:rPr>
                  <w:rFonts w:ascii="Verdana" w:hAnsi="Verdana"/>
                  <w:b/>
                </w:rPr>
                <w:t xml:space="preserve"> </w:t>
              </w:r>
              <w:smartTag w:uri="urn:schemas-microsoft-com:office:smarttags" w:element="PlaceName">
                <w:r w:rsidRPr="00B00C3B">
                  <w:rPr>
                    <w:rFonts w:ascii="Verdana" w:hAnsi="Verdana"/>
                    <w:b/>
                  </w:rPr>
                  <w:t>Population</w:t>
                </w:r>
              </w:smartTag>
            </w:smartTag>
          </w:p>
        </w:tc>
        <w:tc>
          <w:tcPr>
            <w:tcW w:w="1980" w:type="dxa"/>
            <w:shd w:val="clear" w:color="auto" w:fill="F3F3F3"/>
            <w:vAlign w:val="center"/>
          </w:tcPr>
          <w:p w14:paraId="05099A2B" w14:textId="77777777" w:rsidR="004B7026" w:rsidRPr="00B00C3B" w:rsidRDefault="004B7026" w:rsidP="002B3239">
            <w:pPr>
              <w:pStyle w:val="ListBullet"/>
              <w:spacing w:before="60" w:after="60" w:line="276" w:lineRule="auto"/>
              <w:rPr>
                <w:rFonts w:ascii="Verdana" w:hAnsi="Verdana"/>
                <w:b/>
              </w:rPr>
            </w:pPr>
            <w:smartTag w:uri="urn:schemas-microsoft-com:office:smarttags" w:element="place">
              <w:smartTag w:uri="urn:schemas-microsoft-com:office:smarttags" w:element="PlaceType">
                <w:r w:rsidRPr="00B00C3B">
                  <w:rPr>
                    <w:rFonts w:ascii="Verdana" w:hAnsi="Verdana"/>
                    <w:b/>
                  </w:rPr>
                  <w:t>County</w:t>
                </w:r>
              </w:smartTag>
              <w:r w:rsidRPr="00B00C3B">
                <w:rPr>
                  <w:rFonts w:ascii="Verdana" w:hAnsi="Verdana"/>
                  <w:b/>
                </w:rPr>
                <w:t xml:space="preserve"> </w:t>
              </w:r>
              <w:smartTag w:uri="urn:schemas-microsoft-com:office:smarttags" w:element="PlaceName">
                <w:r w:rsidRPr="00B00C3B">
                  <w:rPr>
                    <w:rFonts w:ascii="Verdana" w:hAnsi="Verdana"/>
                    <w:b/>
                  </w:rPr>
                  <w:t>Population</w:t>
                </w:r>
              </w:smartTag>
            </w:smartTag>
            <w:r w:rsidRPr="00B00C3B">
              <w:rPr>
                <w:rFonts w:ascii="Verdana" w:hAnsi="Verdana"/>
                <w:b/>
              </w:rPr>
              <w:t xml:space="preserve"> Density</w:t>
            </w:r>
          </w:p>
        </w:tc>
        <w:tc>
          <w:tcPr>
            <w:tcW w:w="2538" w:type="dxa"/>
            <w:shd w:val="clear" w:color="auto" w:fill="F3F3F3"/>
            <w:vAlign w:val="center"/>
          </w:tcPr>
          <w:p w14:paraId="5C6C227C" w14:textId="77777777" w:rsidR="004B7026" w:rsidRPr="00B00C3B" w:rsidRDefault="004B7026" w:rsidP="002B3239">
            <w:pPr>
              <w:pStyle w:val="ListBullet"/>
              <w:spacing w:before="60" w:after="60" w:line="276" w:lineRule="auto"/>
              <w:rPr>
                <w:rFonts w:ascii="Verdana" w:hAnsi="Verdana"/>
                <w:b/>
              </w:rPr>
            </w:pPr>
            <w:r w:rsidRPr="00B00C3B">
              <w:rPr>
                <w:rFonts w:ascii="Verdana" w:hAnsi="Verdana"/>
                <w:b/>
              </w:rPr>
              <w:t xml:space="preserve">County Percent of Total </w:t>
            </w:r>
            <w:r w:rsidR="00DB2953" w:rsidRPr="00B00C3B">
              <w:rPr>
                <w:rFonts w:ascii="Verdana" w:hAnsi="Verdana"/>
                <w:b/>
              </w:rPr>
              <w:t>Population</w:t>
            </w:r>
          </w:p>
        </w:tc>
      </w:tr>
      <w:tr w:rsidR="004B7026" w:rsidRPr="00B00C3B" w14:paraId="475BD46B" w14:textId="77777777" w:rsidTr="00DF4DB1">
        <w:tc>
          <w:tcPr>
            <w:tcW w:w="2340" w:type="dxa"/>
          </w:tcPr>
          <w:p w14:paraId="663603E2" w14:textId="3EA63955" w:rsidR="004B7026" w:rsidRPr="00B00C3B" w:rsidRDefault="00273876" w:rsidP="002B3239">
            <w:pPr>
              <w:pStyle w:val="ListBullet"/>
              <w:spacing w:before="60" w:after="60" w:line="276" w:lineRule="auto"/>
              <w:rPr>
                <w:rFonts w:ascii="Verdana" w:hAnsi="Verdana"/>
              </w:rPr>
            </w:pPr>
            <w:r>
              <w:rPr>
                <w:rFonts w:ascii="Verdana" w:hAnsi="Verdana"/>
              </w:rPr>
              <w:t>Corpus Christi</w:t>
            </w:r>
          </w:p>
        </w:tc>
        <w:tc>
          <w:tcPr>
            <w:tcW w:w="2610" w:type="dxa"/>
          </w:tcPr>
          <w:p w14:paraId="413FD5E9" w14:textId="40F3B150" w:rsidR="004B7026" w:rsidRPr="00B00C3B" w:rsidRDefault="00273876" w:rsidP="002B3239">
            <w:pPr>
              <w:pStyle w:val="ListBullet"/>
              <w:spacing w:before="60" w:after="60" w:line="276" w:lineRule="auto"/>
              <w:rPr>
                <w:rFonts w:ascii="Verdana" w:hAnsi="Verdana"/>
              </w:rPr>
            </w:pPr>
            <w:r>
              <w:rPr>
                <w:rFonts w:ascii="Verdana" w:hAnsi="Verdana"/>
              </w:rPr>
              <w:t>Nueces</w:t>
            </w:r>
          </w:p>
        </w:tc>
        <w:tc>
          <w:tcPr>
            <w:tcW w:w="1800" w:type="dxa"/>
          </w:tcPr>
          <w:p w14:paraId="48FE1932" w14:textId="330C0651" w:rsidR="004B7026" w:rsidRPr="00B00C3B" w:rsidRDefault="00273876" w:rsidP="002B3239">
            <w:pPr>
              <w:pStyle w:val="ListBullet"/>
              <w:spacing w:before="60" w:after="60" w:line="276" w:lineRule="auto"/>
              <w:rPr>
                <w:rFonts w:ascii="Verdana" w:hAnsi="Verdana"/>
              </w:rPr>
            </w:pPr>
            <w:r>
              <w:rPr>
                <w:rFonts w:ascii="Verdana" w:hAnsi="Verdana"/>
              </w:rPr>
              <w:t>325,733</w:t>
            </w:r>
          </w:p>
        </w:tc>
        <w:tc>
          <w:tcPr>
            <w:tcW w:w="1800" w:type="dxa"/>
          </w:tcPr>
          <w:p w14:paraId="57196CED" w14:textId="6616C8CF" w:rsidR="004B7026" w:rsidRPr="00B00C3B" w:rsidRDefault="00273876" w:rsidP="002B3239">
            <w:pPr>
              <w:pStyle w:val="ListBullet"/>
              <w:spacing w:before="60" w:after="60" w:line="276" w:lineRule="auto"/>
              <w:rPr>
                <w:rFonts w:ascii="Verdana" w:hAnsi="Verdana"/>
              </w:rPr>
            </w:pPr>
            <w:r>
              <w:rPr>
                <w:rFonts w:ascii="Verdana" w:hAnsi="Verdana"/>
              </w:rPr>
              <w:t>361,014</w:t>
            </w:r>
          </w:p>
        </w:tc>
        <w:tc>
          <w:tcPr>
            <w:tcW w:w="1980" w:type="dxa"/>
          </w:tcPr>
          <w:p w14:paraId="0574B12B" w14:textId="70A9E6EE" w:rsidR="004B7026" w:rsidRPr="00B00C3B" w:rsidRDefault="00273876" w:rsidP="002B3239">
            <w:pPr>
              <w:pStyle w:val="ListBullet"/>
              <w:spacing w:before="60" w:after="60" w:line="276" w:lineRule="auto"/>
              <w:rPr>
                <w:rFonts w:ascii="Verdana" w:hAnsi="Verdana"/>
              </w:rPr>
            </w:pPr>
            <w:r>
              <w:rPr>
                <w:rFonts w:ascii="Verdana" w:hAnsi="Verdana"/>
              </w:rPr>
              <w:t>309.6/sq mile</w:t>
            </w:r>
          </w:p>
        </w:tc>
        <w:tc>
          <w:tcPr>
            <w:tcW w:w="2538" w:type="dxa"/>
          </w:tcPr>
          <w:p w14:paraId="68BD75C4" w14:textId="3B732B98" w:rsidR="004B7026" w:rsidRPr="00B00C3B" w:rsidRDefault="00273876" w:rsidP="002B3239">
            <w:pPr>
              <w:pStyle w:val="ListBullet"/>
              <w:spacing w:before="60" w:after="60" w:line="276" w:lineRule="auto"/>
              <w:rPr>
                <w:rFonts w:ascii="Verdana" w:hAnsi="Verdana"/>
              </w:rPr>
            </w:pPr>
            <w:r>
              <w:rPr>
                <w:rFonts w:ascii="Verdana" w:hAnsi="Verdana"/>
              </w:rPr>
              <w:t>90.14</w:t>
            </w:r>
          </w:p>
        </w:tc>
      </w:tr>
      <w:tr w:rsidR="005E1E20" w:rsidRPr="00B00C3B" w14:paraId="00ED9A3F" w14:textId="77777777" w:rsidTr="00DF4DB1">
        <w:tc>
          <w:tcPr>
            <w:tcW w:w="2340" w:type="dxa"/>
          </w:tcPr>
          <w:p w14:paraId="28F0DC26" w14:textId="77777777" w:rsidR="005E1E20" w:rsidRPr="00B00C3B" w:rsidRDefault="005E1E20" w:rsidP="002B3239">
            <w:pPr>
              <w:pStyle w:val="ListBullet"/>
              <w:spacing w:before="60" w:after="60" w:line="276" w:lineRule="auto"/>
              <w:rPr>
                <w:rFonts w:ascii="Verdana" w:hAnsi="Verdana"/>
              </w:rPr>
            </w:pPr>
          </w:p>
        </w:tc>
        <w:tc>
          <w:tcPr>
            <w:tcW w:w="2610" w:type="dxa"/>
          </w:tcPr>
          <w:p w14:paraId="3B3A5806" w14:textId="77777777" w:rsidR="005E1E20" w:rsidRPr="00B00C3B" w:rsidRDefault="005E1E20" w:rsidP="002B3239">
            <w:pPr>
              <w:pStyle w:val="ListBullet"/>
              <w:spacing w:before="60" w:after="60" w:line="276" w:lineRule="auto"/>
              <w:rPr>
                <w:rFonts w:ascii="Verdana" w:hAnsi="Verdana"/>
              </w:rPr>
            </w:pPr>
          </w:p>
        </w:tc>
        <w:tc>
          <w:tcPr>
            <w:tcW w:w="1800" w:type="dxa"/>
          </w:tcPr>
          <w:p w14:paraId="484FBD30" w14:textId="77777777" w:rsidR="005E1E20" w:rsidRPr="00B00C3B" w:rsidRDefault="005E1E20" w:rsidP="002B3239">
            <w:pPr>
              <w:pStyle w:val="ListBullet"/>
              <w:spacing w:before="60" w:after="60" w:line="276" w:lineRule="auto"/>
              <w:rPr>
                <w:rFonts w:ascii="Verdana" w:hAnsi="Verdana"/>
              </w:rPr>
            </w:pPr>
          </w:p>
        </w:tc>
        <w:tc>
          <w:tcPr>
            <w:tcW w:w="1800" w:type="dxa"/>
          </w:tcPr>
          <w:p w14:paraId="3619C091" w14:textId="77777777" w:rsidR="005E1E20" w:rsidRPr="00B00C3B" w:rsidRDefault="005E1E20" w:rsidP="002B3239">
            <w:pPr>
              <w:pStyle w:val="ListBullet"/>
              <w:spacing w:before="60" w:after="60" w:line="276" w:lineRule="auto"/>
              <w:rPr>
                <w:rFonts w:ascii="Verdana" w:hAnsi="Verdana"/>
              </w:rPr>
            </w:pPr>
          </w:p>
        </w:tc>
        <w:tc>
          <w:tcPr>
            <w:tcW w:w="1980" w:type="dxa"/>
          </w:tcPr>
          <w:p w14:paraId="14FD4442" w14:textId="77777777" w:rsidR="005E1E20" w:rsidRPr="00B00C3B" w:rsidRDefault="005E1E20" w:rsidP="002B3239">
            <w:pPr>
              <w:pStyle w:val="ListBullet"/>
              <w:spacing w:before="60" w:after="60" w:line="276" w:lineRule="auto"/>
              <w:rPr>
                <w:rFonts w:ascii="Verdana" w:hAnsi="Verdana"/>
              </w:rPr>
            </w:pPr>
          </w:p>
        </w:tc>
        <w:tc>
          <w:tcPr>
            <w:tcW w:w="2538" w:type="dxa"/>
          </w:tcPr>
          <w:p w14:paraId="533059B0" w14:textId="77777777" w:rsidR="005E1E20" w:rsidRPr="00B00C3B" w:rsidRDefault="005E1E20" w:rsidP="002B3239">
            <w:pPr>
              <w:pStyle w:val="ListBullet"/>
              <w:spacing w:before="60" w:after="60" w:line="276" w:lineRule="auto"/>
              <w:rPr>
                <w:rFonts w:ascii="Verdana" w:hAnsi="Verdana"/>
              </w:rPr>
            </w:pPr>
          </w:p>
        </w:tc>
      </w:tr>
      <w:tr w:rsidR="005E1E20" w:rsidRPr="00B00C3B" w14:paraId="3FC1C750" w14:textId="77777777" w:rsidTr="00DF4DB1">
        <w:tc>
          <w:tcPr>
            <w:tcW w:w="2340" w:type="dxa"/>
          </w:tcPr>
          <w:p w14:paraId="3643062E" w14:textId="77777777" w:rsidR="005E1E20" w:rsidRPr="00B00C3B" w:rsidRDefault="005E1E20" w:rsidP="002B3239">
            <w:pPr>
              <w:pStyle w:val="ListBullet"/>
              <w:spacing w:before="60" w:after="60" w:line="276" w:lineRule="auto"/>
              <w:rPr>
                <w:rFonts w:ascii="Verdana" w:hAnsi="Verdana"/>
              </w:rPr>
            </w:pPr>
          </w:p>
        </w:tc>
        <w:tc>
          <w:tcPr>
            <w:tcW w:w="2610" w:type="dxa"/>
          </w:tcPr>
          <w:p w14:paraId="4450DB65" w14:textId="77777777" w:rsidR="005E1E20" w:rsidRPr="00B00C3B" w:rsidRDefault="005E1E20" w:rsidP="002B3239">
            <w:pPr>
              <w:pStyle w:val="ListBullet"/>
              <w:spacing w:before="60" w:after="60" w:line="276" w:lineRule="auto"/>
              <w:rPr>
                <w:rFonts w:ascii="Verdana" w:hAnsi="Verdana"/>
              </w:rPr>
            </w:pPr>
          </w:p>
        </w:tc>
        <w:tc>
          <w:tcPr>
            <w:tcW w:w="1800" w:type="dxa"/>
          </w:tcPr>
          <w:p w14:paraId="6CFD77F9" w14:textId="77777777" w:rsidR="005E1E20" w:rsidRPr="00B00C3B" w:rsidRDefault="005E1E20" w:rsidP="002B3239">
            <w:pPr>
              <w:pStyle w:val="ListBullet"/>
              <w:spacing w:before="60" w:after="60" w:line="276" w:lineRule="auto"/>
              <w:rPr>
                <w:rFonts w:ascii="Verdana" w:hAnsi="Verdana"/>
              </w:rPr>
            </w:pPr>
          </w:p>
        </w:tc>
        <w:tc>
          <w:tcPr>
            <w:tcW w:w="1800" w:type="dxa"/>
          </w:tcPr>
          <w:p w14:paraId="52F073D5" w14:textId="77777777" w:rsidR="005E1E20" w:rsidRPr="00B00C3B" w:rsidRDefault="005E1E20" w:rsidP="002B3239">
            <w:pPr>
              <w:pStyle w:val="ListBullet"/>
              <w:spacing w:before="60" w:after="60" w:line="276" w:lineRule="auto"/>
              <w:rPr>
                <w:rFonts w:ascii="Verdana" w:hAnsi="Verdana"/>
              </w:rPr>
            </w:pPr>
          </w:p>
        </w:tc>
        <w:tc>
          <w:tcPr>
            <w:tcW w:w="1980" w:type="dxa"/>
          </w:tcPr>
          <w:p w14:paraId="6D988D44" w14:textId="77777777" w:rsidR="005E1E20" w:rsidRPr="00B00C3B" w:rsidRDefault="005E1E20" w:rsidP="002B3239">
            <w:pPr>
              <w:pStyle w:val="ListBullet"/>
              <w:spacing w:before="60" w:after="60" w:line="276" w:lineRule="auto"/>
              <w:rPr>
                <w:rFonts w:ascii="Verdana" w:hAnsi="Verdana"/>
              </w:rPr>
            </w:pPr>
          </w:p>
        </w:tc>
        <w:tc>
          <w:tcPr>
            <w:tcW w:w="2538" w:type="dxa"/>
          </w:tcPr>
          <w:p w14:paraId="10705035" w14:textId="77777777" w:rsidR="005E1E20" w:rsidRPr="00B00C3B" w:rsidRDefault="005E1E20" w:rsidP="002B3239">
            <w:pPr>
              <w:pStyle w:val="ListBullet"/>
              <w:spacing w:before="60" w:after="60" w:line="276" w:lineRule="auto"/>
              <w:rPr>
                <w:rFonts w:ascii="Verdana" w:hAnsi="Verdana"/>
              </w:rPr>
            </w:pPr>
          </w:p>
        </w:tc>
      </w:tr>
      <w:tr w:rsidR="005E1E20" w:rsidRPr="00B00C3B" w14:paraId="63493AAC" w14:textId="77777777" w:rsidTr="00DF4DB1">
        <w:tc>
          <w:tcPr>
            <w:tcW w:w="2340" w:type="dxa"/>
          </w:tcPr>
          <w:p w14:paraId="08081B89" w14:textId="77777777" w:rsidR="005E1E20" w:rsidRPr="00B00C3B" w:rsidRDefault="005E1E20" w:rsidP="002B3239">
            <w:pPr>
              <w:pStyle w:val="ListBullet"/>
              <w:spacing w:before="60" w:after="60" w:line="276" w:lineRule="auto"/>
              <w:rPr>
                <w:rFonts w:ascii="Verdana" w:hAnsi="Verdana"/>
              </w:rPr>
            </w:pPr>
          </w:p>
        </w:tc>
        <w:tc>
          <w:tcPr>
            <w:tcW w:w="2610" w:type="dxa"/>
          </w:tcPr>
          <w:p w14:paraId="3A151795" w14:textId="77777777" w:rsidR="005E1E20" w:rsidRPr="00B00C3B" w:rsidRDefault="005E1E20" w:rsidP="002B3239">
            <w:pPr>
              <w:pStyle w:val="ListBullet"/>
              <w:spacing w:before="60" w:after="60" w:line="276" w:lineRule="auto"/>
              <w:rPr>
                <w:rFonts w:ascii="Verdana" w:hAnsi="Verdana"/>
              </w:rPr>
            </w:pPr>
          </w:p>
        </w:tc>
        <w:tc>
          <w:tcPr>
            <w:tcW w:w="1800" w:type="dxa"/>
          </w:tcPr>
          <w:p w14:paraId="56368D8A" w14:textId="77777777" w:rsidR="005E1E20" w:rsidRPr="00B00C3B" w:rsidRDefault="005E1E20" w:rsidP="002B3239">
            <w:pPr>
              <w:pStyle w:val="ListBullet"/>
              <w:spacing w:before="60" w:after="60" w:line="276" w:lineRule="auto"/>
              <w:rPr>
                <w:rFonts w:ascii="Verdana" w:hAnsi="Verdana"/>
              </w:rPr>
            </w:pPr>
          </w:p>
        </w:tc>
        <w:tc>
          <w:tcPr>
            <w:tcW w:w="1800" w:type="dxa"/>
          </w:tcPr>
          <w:p w14:paraId="05E0BBE1" w14:textId="77777777" w:rsidR="005E1E20" w:rsidRPr="00B00C3B" w:rsidRDefault="005E1E20" w:rsidP="002B3239">
            <w:pPr>
              <w:pStyle w:val="ListBullet"/>
              <w:spacing w:before="60" w:after="60" w:line="276" w:lineRule="auto"/>
              <w:rPr>
                <w:rFonts w:ascii="Verdana" w:hAnsi="Verdana"/>
              </w:rPr>
            </w:pPr>
          </w:p>
        </w:tc>
        <w:tc>
          <w:tcPr>
            <w:tcW w:w="1980" w:type="dxa"/>
          </w:tcPr>
          <w:p w14:paraId="19946AED" w14:textId="77777777" w:rsidR="005E1E20" w:rsidRPr="00B00C3B" w:rsidRDefault="005E1E20" w:rsidP="002B3239">
            <w:pPr>
              <w:pStyle w:val="ListBullet"/>
              <w:spacing w:before="60" w:after="60" w:line="276" w:lineRule="auto"/>
              <w:rPr>
                <w:rFonts w:ascii="Verdana" w:hAnsi="Verdana"/>
              </w:rPr>
            </w:pPr>
          </w:p>
        </w:tc>
        <w:tc>
          <w:tcPr>
            <w:tcW w:w="2538" w:type="dxa"/>
          </w:tcPr>
          <w:p w14:paraId="6DD6C4CF" w14:textId="77777777" w:rsidR="005E1E20" w:rsidRPr="00B00C3B" w:rsidRDefault="005E1E20" w:rsidP="002B3239">
            <w:pPr>
              <w:pStyle w:val="ListBullet"/>
              <w:spacing w:before="60" w:after="60" w:line="276" w:lineRule="auto"/>
              <w:rPr>
                <w:rFonts w:ascii="Verdana" w:hAnsi="Verdana"/>
              </w:rPr>
            </w:pPr>
          </w:p>
        </w:tc>
      </w:tr>
      <w:tr w:rsidR="002B3239" w:rsidRPr="00B00C3B" w14:paraId="04A423FC" w14:textId="77777777" w:rsidTr="00DF4DB1">
        <w:tc>
          <w:tcPr>
            <w:tcW w:w="2340" w:type="dxa"/>
          </w:tcPr>
          <w:p w14:paraId="0B5CD3E5" w14:textId="77777777" w:rsidR="002B3239" w:rsidRPr="00B00C3B" w:rsidRDefault="002B3239" w:rsidP="002B3239">
            <w:pPr>
              <w:pStyle w:val="ListBullet"/>
              <w:spacing w:before="60" w:after="60" w:line="276" w:lineRule="auto"/>
              <w:rPr>
                <w:rFonts w:ascii="Verdana" w:hAnsi="Verdana"/>
              </w:rPr>
            </w:pPr>
          </w:p>
        </w:tc>
        <w:tc>
          <w:tcPr>
            <w:tcW w:w="2610" w:type="dxa"/>
          </w:tcPr>
          <w:p w14:paraId="0339B1E4" w14:textId="77777777" w:rsidR="002B3239" w:rsidRPr="00B00C3B" w:rsidRDefault="002B3239" w:rsidP="002B3239">
            <w:pPr>
              <w:pStyle w:val="ListBullet"/>
              <w:spacing w:before="60" w:after="60" w:line="276" w:lineRule="auto"/>
              <w:rPr>
                <w:rFonts w:ascii="Verdana" w:hAnsi="Verdana"/>
              </w:rPr>
            </w:pPr>
          </w:p>
        </w:tc>
        <w:tc>
          <w:tcPr>
            <w:tcW w:w="1800" w:type="dxa"/>
          </w:tcPr>
          <w:p w14:paraId="576A260F" w14:textId="77777777" w:rsidR="002B3239" w:rsidRPr="00B00C3B" w:rsidRDefault="002B3239" w:rsidP="002B3239">
            <w:pPr>
              <w:pStyle w:val="ListBullet"/>
              <w:spacing w:before="60" w:after="60" w:line="276" w:lineRule="auto"/>
              <w:rPr>
                <w:rFonts w:ascii="Verdana" w:hAnsi="Verdana"/>
              </w:rPr>
            </w:pPr>
          </w:p>
        </w:tc>
        <w:tc>
          <w:tcPr>
            <w:tcW w:w="1800" w:type="dxa"/>
          </w:tcPr>
          <w:p w14:paraId="1E42EA11" w14:textId="77777777" w:rsidR="002B3239" w:rsidRPr="00B00C3B" w:rsidRDefault="002B3239" w:rsidP="002B3239">
            <w:pPr>
              <w:pStyle w:val="ListBullet"/>
              <w:spacing w:before="60" w:after="60" w:line="276" w:lineRule="auto"/>
              <w:rPr>
                <w:rFonts w:ascii="Verdana" w:hAnsi="Verdana"/>
              </w:rPr>
            </w:pPr>
          </w:p>
        </w:tc>
        <w:tc>
          <w:tcPr>
            <w:tcW w:w="1980" w:type="dxa"/>
          </w:tcPr>
          <w:p w14:paraId="081A45C7" w14:textId="77777777" w:rsidR="002B3239" w:rsidRPr="00B00C3B" w:rsidRDefault="002B3239" w:rsidP="002B3239">
            <w:pPr>
              <w:pStyle w:val="ListBullet"/>
              <w:spacing w:before="60" w:after="60" w:line="276" w:lineRule="auto"/>
              <w:rPr>
                <w:rFonts w:ascii="Verdana" w:hAnsi="Verdana"/>
              </w:rPr>
            </w:pPr>
          </w:p>
        </w:tc>
        <w:tc>
          <w:tcPr>
            <w:tcW w:w="2538" w:type="dxa"/>
          </w:tcPr>
          <w:p w14:paraId="72F38E39" w14:textId="77777777" w:rsidR="002B3239" w:rsidRPr="00B00C3B" w:rsidRDefault="002B3239" w:rsidP="002B3239">
            <w:pPr>
              <w:pStyle w:val="ListBullet"/>
              <w:spacing w:before="60" w:after="60" w:line="276" w:lineRule="auto"/>
              <w:rPr>
                <w:rFonts w:ascii="Verdana" w:hAnsi="Verdana"/>
              </w:rPr>
            </w:pPr>
          </w:p>
        </w:tc>
      </w:tr>
    </w:tbl>
    <w:p w14:paraId="28053704" w14:textId="77777777" w:rsidR="00602ECA" w:rsidRPr="00B00C3B" w:rsidRDefault="00602ECA" w:rsidP="002B3239">
      <w:pPr>
        <w:pStyle w:val="ListBullet"/>
        <w:spacing w:line="276" w:lineRule="auto"/>
        <w:ind w:left="360" w:hanging="360"/>
        <w:rPr>
          <w:rFonts w:ascii="Verdana" w:hAnsi="Verdana"/>
        </w:rPr>
      </w:pPr>
    </w:p>
    <w:p w14:paraId="6B1C5E55" w14:textId="77777777" w:rsidR="0011036A" w:rsidRPr="002B3239" w:rsidRDefault="00A6756B" w:rsidP="008E1F20">
      <w:pPr>
        <w:pStyle w:val="Heading2"/>
        <w:spacing w:after="240" w:line="276" w:lineRule="auto"/>
        <w:rPr>
          <w:rFonts w:ascii="Verdana" w:hAnsi="Verdana"/>
        </w:rPr>
      </w:pPr>
      <w:r w:rsidRPr="002B3239">
        <w:rPr>
          <w:rFonts w:ascii="Verdana" w:hAnsi="Verdana"/>
        </w:rPr>
        <w:lastRenderedPageBreak/>
        <w:t>Current</w:t>
      </w:r>
      <w:r w:rsidR="0011036A" w:rsidRPr="002B3239">
        <w:rPr>
          <w:rFonts w:ascii="Verdana" w:hAnsi="Verdana"/>
        </w:rPr>
        <w:t xml:space="preserve"> Service</w:t>
      </w:r>
      <w:r w:rsidR="00886DFD" w:rsidRPr="002B3239">
        <w:rPr>
          <w:rFonts w:ascii="Verdana" w:hAnsi="Verdana"/>
        </w:rPr>
        <w:t>s</w:t>
      </w:r>
      <w:r w:rsidRPr="002B3239">
        <w:rPr>
          <w:rFonts w:ascii="Verdana" w:hAnsi="Verdana"/>
        </w:rPr>
        <w:t xml:space="preserve"> and Contracts</w:t>
      </w:r>
    </w:p>
    <w:p w14:paraId="3A5BC077" w14:textId="77777777" w:rsidR="004212BC" w:rsidRPr="00B00C3B" w:rsidRDefault="004212BC" w:rsidP="002B3239">
      <w:pPr>
        <w:numPr>
          <w:ilvl w:val="0"/>
          <w:numId w:val="8"/>
        </w:numPr>
        <w:spacing w:before="240" w:line="276" w:lineRule="auto"/>
        <w:ind w:right="630"/>
        <w:rPr>
          <w:rFonts w:ascii="Verdana" w:hAnsi="Verdana"/>
        </w:rPr>
      </w:pPr>
      <w:r w:rsidRPr="00B00C3B">
        <w:rPr>
          <w:rFonts w:ascii="Verdana" w:hAnsi="Verdana"/>
          <w:i/>
        </w:rPr>
        <w:t>Complete the table below to provide an overview of current services and contracts.</w:t>
      </w:r>
      <w:r w:rsidR="00762BC6" w:rsidRPr="00B00C3B">
        <w:rPr>
          <w:rFonts w:ascii="Verdana" w:hAnsi="Verdana"/>
          <w:i/>
        </w:rPr>
        <w:t xml:space="preserve"> </w:t>
      </w:r>
      <w:r w:rsidR="002A40EA" w:rsidRPr="00B00C3B">
        <w:rPr>
          <w:rFonts w:ascii="Verdana" w:hAnsi="Verdana"/>
          <w:i/>
        </w:rPr>
        <w:t>Insert additional rows as needed within each section</w:t>
      </w:r>
      <w:r w:rsidR="000D08F6" w:rsidRPr="00B00C3B">
        <w:rPr>
          <w:rFonts w:ascii="Verdana" w:hAnsi="Verdana"/>
          <w:i/>
        </w:rPr>
        <w:t>.</w:t>
      </w:r>
    </w:p>
    <w:p w14:paraId="6CF36A1F" w14:textId="77777777" w:rsidR="001D1E28" w:rsidRPr="00B00C3B" w:rsidRDefault="00DB2953" w:rsidP="002B3239">
      <w:pPr>
        <w:pStyle w:val="ListBullet"/>
        <w:numPr>
          <w:ilvl w:val="0"/>
          <w:numId w:val="8"/>
        </w:numPr>
        <w:spacing w:before="240" w:line="276" w:lineRule="auto"/>
        <w:rPr>
          <w:rFonts w:ascii="Verdana" w:hAnsi="Verdana"/>
          <w:i/>
        </w:rPr>
      </w:pPr>
      <w:r w:rsidRPr="00B00C3B">
        <w:rPr>
          <w:rFonts w:ascii="Verdana" w:hAnsi="Verdana"/>
          <w:i/>
        </w:rPr>
        <w:t>List</w:t>
      </w:r>
      <w:r w:rsidR="004212BC" w:rsidRPr="00B00C3B">
        <w:rPr>
          <w:rFonts w:ascii="Verdana" w:hAnsi="Verdana"/>
          <w:i/>
        </w:rPr>
        <w:t xml:space="preserve"> the service capacity based on</w:t>
      </w:r>
      <w:r w:rsidR="00FF5486" w:rsidRPr="00B00C3B">
        <w:rPr>
          <w:rFonts w:ascii="Verdana" w:hAnsi="Verdana"/>
          <w:i/>
        </w:rPr>
        <w:t xml:space="preserve"> the most recent MBOW data set.</w:t>
      </w:r>
      <w:r w:rsidR="004212BC" w:rsidRPr="00B00C3B">
        <w:rPr>
          <w:rFonts w:ascii="Verdana" w:hAnsi="Verdana"/>
          <w:i/>
        </w:rPr>
        <w:t xml:space="preserve"> </w:t>
      </w:r>
    </w:p>
    <w:p w14:paraId="513B1FBF" w14:textId="77777777" w:rsidR="001D1E28" w:rsidRPr="00B00C3B" w:rsidRDefault="004212BC" w:rsidP="002B3239">
      <w:pPr>
        <w:pStyle w:val="ListBullet"/>
        <w:numPr>
          <w:ilvl w:val="1"/>
          <w:numId w:val="8"/>
        </w:numPr>
        <w:spacing w:before="60" w:line="276" w:lineRule="auto"/>
        <w:rPr>
          <w:rFonts w:ascii="Verdana" w:hAnsi="Verdana"/>
          <w:i/>
        </w:rPr>
      </w:pPr>
      <w:r w:rsidRPr="00B00C3B">
        <w:rPr>
          <w:rFonts w:ascii="Verdana" w:hAnsi="Verdana"/>
          <w:i/>
        </w:rPr>
        <w:t xml:space="preserve">For </w:t>
      </w:r>
      <w:r w:rsidR="002A40EA" w:rsidRPr="00B00C3B">
        <w:rPr>
          <w:rFonts w:ascii="Verdana" w:hAnsi="Verdana"/>
          <w:i/>
        </w:rPr>
        <w:t>Levels of Care</w:t>
      </w:r>
      <w:r w:rsidRPr="00B00C3B">
        <w:rPr>
          <w:rFonts w:ascii="Verdana" w:hAnsi="Verdana"/>
          <w:i/>
        </w:rPr>
        <w:t xml:space="preserve">, </w:t>
      </w:r>
      <w:r w:rsidR="002A40EA" w:rsidRPr="00B00C3B">
        <w:rPr>
          <w:rFonts w:ascii="Verdana" w:hAnsi="Verdana"/>
          <w:i/>
        </w:rPr>
        <w:t>list</w:t>
      </w:r>
      <w:r w:rsidRPr="00B00C3B">
        <w:rPr>
          <w:rFonts w:ascii="Verdana" w:hAnsi="Verdana"/>
          <w:i/>
        </w:rPr>
        <w:t xml:space="preserve"> the </w:t>
      </w:r>
      <w:r w:rsidR="0028761D" w:rsidRPr="00B00C3B">
        <w:rPr>
          <w:rFonts w:ascii="Verdana" w:hAnsi="Verdana"/>
          <w:i/>
        </w:rPr>
        <w:t xml:space="preserve">non-Medicaid </w:t>
      </w:r>
      <w:r w:rsidRPr="00B00C3B">
        <w:rPr>
          <w:rFonts w:ascii="Verdana" w:hAnsi="Verdana"/>
          <w:i/>
        </w:rPr>
        <w:t>average monthly served</w:t>
      </w:r>
      <w:r w:rsidR="001D1E28" w:rsidRPr="00B00C3B">
        <w:rPr>
          <w:rFonts w:ascii="Verdana" w:hAnsi="Verdana"/>
          <w:i/>
        </w:rPr>
        <w:t>. (Note: This information can be found in MBOW, using data from the following report</w:t>
      </w:r>
      <w:r w:rsidR="001D1E28" w:rsidRPr="00B00C3B">
        <w:rPr>
          <w:rFonts w:ascii="Verdana" w:hAnsi="Verdana"/>
          <w:i/>
          <w:iCs/>
        </w:rPr>
        <w:t xml:space="preserve"> in the General Warehouse folder</w:t>
      </w:r>
      <w:r w:rsidR="001D1E28" w:rsidRPr="00B00C3B">
        <w:rPr>
          <w:rFonts w:ascii="Verdana" w:hAnsi="Verdana"/>
          <w:i/>
        </w:rPr>
        <w:t xml:space="preserve">: </w:t>
      </w:r>
      <w:r w:rsidR="0028761D" w:rsidRPr="00B00C3B">
        <w:rPr>
          <w:rFonts w:ascii="Verdana" w:hAnsi="Verdana"/>
          <w:i/>
          <w:iCs/>
        </w:rPr>
        <w:t>LOC</w:t>
      </w:r>
      <w:r w:rsidR="006B660D" w:rsidRPr="00B00C3B">
        <w:rPr>
          <w:rFonts w:ascii="Verdana" w:hAnsi="Verdana"/>
          <w:i/>
          <w:iCs/>
        </w:rPr>
        <w:t xml:space="preserve"> (Level of Care)</w:t>
      </w:r>
      <w:r w:rsidR="0028761D" w:rsidRPr="00B00C3B">
        <w:rPr>
          <w:rFonts w:ascii="Verdana" w:hAnsi="Verdana"/>
          <w:i/>
          <w:iCs/>
        </w:rPr>
        <w:t>-A by Center (Non-Medicaid Only and All Clients)</w:t>
      </w:r>
      <w:r w:rsidR="001D1E28" w:rsidRPr="00B00C3B">
        <w:rPr>
          <w:rFonts w:ascii="Verdana" w:hAnsi="Verdana"/>
          <w:i/>
          <w:iCs/>
        </w:rPr>
        <w:t xml:space="preserve">. </w:t>
      </w:r>
    </w:p>
    <w:p w14:paraId="643DBF39" w14:textId="77777777" w:rsidR="001D1E28" w:rsidRPr="00B00C3B" w:rsidRDefault="004212BC" w:rsidP="002B3239">
      <w:pPr>
        <w:numPr>
          <w:ilvl w:val="1"/>
          <w:numId w:val="8"/>
        </w:numPr>
        <w:spacing w:before="60" w:line="276" w:lineRule="auto"/>
        <w:ind w:right="630"/>
        <w:rPr>
          <w:rFonts w:ascii="Verdana" w:hAnsi="Verdana"/>
          <w:i/>
        </w:rPr>
      </w:pPr>
      <w:r w:rsidRPr="00B00C3B">
        <w:rPr>
          <w:rFonts w:ascii="Verdana" w:hAnsi="Verdana"/>
          <w:i/>
        </w:rPr>
        <w:t>For residential</w:t>
      </w:r>
      <w:r w:rsidR="00BA1AB8" w:rsidRPr="00B00C3B">
        <w:rPr>
          <w:rFonts w:ascii="Verdana" w:hAnsi="Verdana"/>
          <w:i/>
        </w:rPr>
        <w:t xml:space="preserve"> programs, list the </w:t>
      </w:r>
      <w:r w:rsidR="0028761D" w:rsidRPr="00B00C3B">
        <w:rPr>
          <w:rFonts w:ascii="Verdana" w:hAnsi="Verdana"/>
          <w:i/>
        </w:rPr>
        <w:t xml:space="preserve">total </w:t>
      </w:r>
      <w:r w:rsidR="00BA1AB8" w:rsidRPr="00B00C3B">
        <w:rPr>
          <w:rFonts w:ascii="Verdana" w:hAnsi="Verdana"/>
          <w:i/>
        </w:rPr>
        <w:t>number of beds and total discharges</w:t>
      </w:r>
      <w:r w:rsidR="0028761D" w:rsidRPr="00B00C3B">
        <w:rPr>
          <w:rFonts w:ascii="Verdana" w:hAnsi="Verdana"/>
          <w:i/>
        </w:rPr>
        <w:t xml:space="preserve"> (all clients)</w:t>
      </w:r>
      <w:r w:rsidR="00BA1AB8" w:rsidRPr="00B00C3B">
        <w:rPr>
          <w:rFonts w:ascii="Verdana" w:hAnsi="Verdana"/>
          <w:i/>
        </w:rPr>
        <w:t xml:space="preserve">. </w:t>
      </w:r>
    </w:p>
    <w:p w14:paraId="2FDDC992" w14:textId="77777777" w:rsidR="004212BC" w:rsidRPr="00B00C3B" w:rsidRDefault="002A40EA" w:rsidP="002B3239">
      <w:pPr>
        <w:numPr>
          <w:ilvl w:val="1"/>
          <w:numId w:val="8"/>
        </w:numPr>
        <w:spacing w:before="60" w:line="276" w:lineRule="auto"/>
        <w:ind w:right="630"/>
        <w:rPr>
          <w:rFonts w:ascii="Verdana" w:hAnsi="Verdana"/>
          <w:i/>
        </w:rPr>
      </w:pPr>
      <w:r w:rsidRPr="00B00C3B">
        <w:rPr>
          <w:rFonts w:ascii="Verdana" w:hAnsi="Verdana"/>
          <w:i/>
        </w:rPr>
        <w:t xml:space="preserve">For other services, </w:t>
      </w:r>
      <w:r w:rsidR="007F607F" w:rsidRPr="00B00C3B">
        <w:rPr>
          <w:rFonts w:ascii="Verdana" w:hAnsi="Verdana"/>
          <w:i/>
        </w:rPr>
        <w:t xml:space="preserve">identify </w:t>
      </w:r>
      <w:r w:rsidRPr="00B00C3B">
        <w:rPr>
          <w:rFonts w:ascii="Verdana" w:hAnsi="Verdana"/>
          <w:i/>
        </w:rPr>
        <w:t>the unit of service</w:t>
      </w:r>
      <w:r w:rsidR="0028761D" w:rsidRPr="00B00C3B">
        <w:rPr>
          <w:rFonts w:ascii="Verdana" w:hAnsi="Verdana"/>
          <w:i/>
        </w:rPr>
        <w:t xml:space="preserve"> (all clients)</w:t>
      </w:r>
      <w:r w:rsidRPr="00B00C3B">
        <w:rPr>
          <w:rFonts w:ascii="Verdana" w:hAnsi="Verdana"/>
          <w:i/>
        </w:rPr>
        <w:t>.</w:t>
      </w:r>
    </w:p>
    <w:p w14:paraId="6A8AB40A" w14:textId="77777777" w:rsidR="00BA1AB8" w:rsidRPr="00B00C3B" w:rsidRDefault="00DB2953" w:rsidP="002B3239">
      <w:pPr>
        <w:numPr>
          <w:ilvl w:val="1"/>
          <w:numId w:val="8"/>
        </w:numPr>
        <w:spacing w:before="60" w:line="276" w:lineRule="auto"/>
        <w:ind w:right="630"/>
        <w:rPr>
          <w:rFonts w:ascii="Verdana" w:hAnsi="Verdana"/>
          <w:i/>
        </w:rPr>
      </w:pPr>
      <w:r w:rsidRPr="00B00C3B">
        <w:rPr>
          <w:rFonts w:ascii="Verdana" w:hAnsi="Verdana"/>
          <w:i/>
        </w:rPr>
        <w:t>Estimate</w:t>
      </w:r>
      <w:r w:rsidR="00BA1AB8" w:rsidRPr="00B00C3B">
        <w:rPr>
          <w:rFonts w:ascii="Verdana" w:hAnsi="Verdana"/>
          <w:i/>
        </w:rPr>
        <w:t xml:space="preserve"> the FY </w:t>
      </w:r>
      <w:r w:rsidR="00E7751F" w:rsidRPr="00B00C3B">
        <w:rPr>
          <w:rFonts w:ascii="Verdana" w:hAnsi="Verdana"/>
          <w:i/>
        </w:rPr>
        <w:t>202</w:t>
      </w:r>
      <w:r w:rsidR="003E5A6C" w:rsidRPr="00B00C3B">
        <w:rPr>
          <w:rFonts w:ascii="Verdana" w:hAnsi="Verdana"/>
          <w:i/>
        </w:rPr>
        <w:t>2</w:t>
      </w:r>
      <w:r w:rsidR="00E7751F" w:rsidRPr="00B00C3B">
        <w:rPr>
          <w:rFonts w:ascii="Verdana" w:hAnsi="Verdana"/>
          <w:i/>
        </w:rPr>
        <w:t xml:space="preserve"> </w:t>
      </w:r>
      <w:r w:rsidR="00BA1AB8" w:rsidRPr="00B00C3B">
        <w:rPr>
          <w:rFonts w:ascii="Verdana" w:hAnsi="Verdana"/>
          <w:i/>
        </w:rPr>
        <w:t>service capacity. If no change is anticipated, enter the same information as Column A.</w:t>
      </w:r>
    </w:p>
    <w:p w14:paraId="6629C0D7" w14:textId="77777777" w:rsidR="00BA1AB8" w:rsidRPr="00B00C3B" w:rsidRDefault="000D08F6" w:rsidP="002B3239">
      <w:pPr>
        <w:numPr>
          <w:ilvl w:val="1"/>
          <w:numId w:val="8"/>
        </w:numPr>
        <w:spacing w:before="60" w:line="276" w:lineRule="auto"/>
        <w:ind w:right="630"/>
        <w:rPr>
          <w:rFonts w:ascii="Verdana" w:hAnsi="Verdana"/>
          <w:i/>
        </w:rPr>
      </w:pPr>
      <w:r w:rsidRPr="00B00C3B">
        <w:rPr>
          <w:rFonts w:ascii="Verdana" w:hAnsi="Verdana"/>
          <w:i/>
        </w:rPr>
        <w:t>State</w:t>
      </w:r>
      <w:r w:rsidR="00BA1AB8" w:rsidRPr="00B00C3B">
        <w:rPr>
          <w:rFonts w:ascii="Verdana" w:hAnsi="Verdana"/>
          <w:i/>
        </w:rPr>
        <w:t xml:space="preserve"> the total percent of each service contracted out to external pro</w:t>
      </w:r>
      <w:r w:rsidRPr="00B00C3B">
        <w:rPr>
          <w:rFonts w:ascii="Verdana" w:hAnsi="Verdana"/>
          <w:i/>
        </w:rPr>
        <w:t xml:space="preserve">viders in </w:t>
      </w:r>
      <w:r w:rsidR="00E7751F" w:rsidRPr="00B00C3B">
        <w:rPr>
          <w:rFonts w:ascii="Verdana" w:hAnsi="Verdana"/>
          <w:i/>
        </w:rPr>
        <w:t>20</w:t>
      </w:r>
      <w:r w:rsidR="003E5A6C" w:rsidRPr="00B00C3B">
        <w:rPr>
          <w:rFonts w:ascii="Verdana" w:hAnsi="Verdana"/>
          <w:i/>
        </w:rPr>
        <w:t>21</w:t>
      </w:r>
      <w:r w:rsidRPr="00B00C3B">
        <w:rPr>
          <w:rFonts w:ascii="Verdana" w:hAnsi="Verdana"/>
          <w:i/>
        </w:rPr>
        <w:t>. In the sections for Complete Levels of Care, do not include contracts for discrete services within those levels of care</w:t>
      </w:r>
      <w:r w:rsidR="005E1E20" w:rsidRPr="00B00C3B">
        <w:rPr>
          <w:rFonts w:ascii="Verdana" w:hAnsi="Verdana"/>
          <w:i/>
        </w:rPr>
        <w:t xml:space="preserve"> when calculating percentages</w:t>
      </w:r>
      <w:r w:rsidR="00762BC6" w:rsidRPr="00B00C3B">
        <w:rPr>
          <w:rFonts w:ascii="Verdana" w:hAnsi="Verdana"/>
          <w:i/>
        </w:rPr>
        <w:t>.</w:t>
      </w:r>
      <w:r w:rsidR="00BA1AB8" w:rsidRPr="00B00C3B">
        <w:rPr>
          <w:rFonts w:ascii="Verdana" w:hAnsi="Verdana"/>
          <w:i/>
        </w:rPr>
        <w:t xml:space="preserve"> </w:t>
      </w:r>
    </w:p>
    <w:p w14:paraId="6AD7F6CF" w14:textId="77777777" w:rsidR="0011036A" w:rsidRPr="00B00C3B" w:rsidRDefault="0011036A" w:rsidP="002B3239">
      <w:pPr>
        <w:pStyle w:val="ListBullet"/>
        <w:spacing w:line="276" w:lineRule="auto"/>
        <w:ind w:left="360" w:hanging="360"/>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430"/>
        <w:gridCol w:w="2520"/>
        <w:gridCol w:w="3690"/>
      </w:tblGrid>
      <w:tr w:rsidR="00FF2BAB" w:rsidRPr="007F3300" w14:paraId="033AAA50" w14:textId="77777777" w:rsidTr="00DF4DB1">
        <w:tc>
          <w:tcPr>
            <w:tcW w:w="4320" w:type="dxa"/>
            <w:tcBorders>
              <w:top w:val="double" w:sz="4" w:space="0" w:color="auto"/>
              <w:bottom w:val="double" w:sz="4" w:space="0" w:color="auto"/>
            </w:tcBorders>
            <w:shd w:val="clear" w:color="auto" w:fill="E6E6E6"/>
            <w:vAlign w:val="center"/>
          </w:tcPr>
          <w:p w14:paraId="7A2442F4" w14:textId="77777777" w:rsidR="00FF2BAB" w:rsidRPr="007F3300" w:rsidRDefault="007F3300" w:rsidP="007F3300">
            <w:pPr>
              <w:spacing w:before="20" w:afterLines="20" w:after="48" w:line="276" w:lineRule="auto"/>
              <w:rPr>
                <w:rFonts w:ascii="Verdana" w:hAnsi="Verdana"/>
                <w:b/>
                <w:szCs w:val="24"/>
              </w:rPr>
            </w:pPr>
            <w:r w:rsidRPr="007F3300">
              <w:rPr>
                <w:rFonts w:ascii="Verdana" w:hAnsi="Verdana"/>
                <w:b/>
                <w:szCs w:val="24"/>
              </w:rPr>
              <w:t>Adult Services: Complete Levels of Care</w:t>
            </w:r>
          </w:p>
        </w:tc>
        <w:tc>
          <w:tcPr>
            <w:tcW w:w="2430" w:type="dxa"/>
            <w:tcBorders>
              <w:top w:val="double" w:sz="4" w:space="0" w:color="auto"/>
              <w:bottom w:val="double" w:sz="4" w:space="0" w:color="auto"/>
            </w:tcBorders>
            <w:shd w:val="clear" w:color="auto" w:fill="E6E6E6"/>
            <w:vAlign w:val="center"/>
          </w:tcPr>
          <w:p w14:paraId="5C29903D" w14:textId="77777777" w:rsidR="00FF2BAB" w:rsidRPr="007F3300" w:rsidRDefault="00FF5486" w:rsidP="007F3300">
            <w:pPr>
              <w:spacing w:line="276" w:lineRule="auto"/>
              <w:rPr>
                <w:rFonts w:ascii="Verdana" w:hAnsi="Verdana"/>
                <w:b/>
                <w:bCs/>
                <w:szCs w:val="24"/>
              </w:rPr>
            </w:pPr>
            <w:r w:rsidRPr="007F3300">
              <w:rPr>
                <w:rFonts w:ascii="Verdana" w:hAnsi="Verdana"/>
                <w:b/>
                <w:bCs/>
                <w:szCs w:val="24"/>
              </w:rPr>
              <w:t xml:space="preserve">Most recent </w:t>
            </w:r>
            <w:r w:rsidR="00FF2BAB" w:rsidRPr="007F3300">
              <w:rPr>
                <w:rFonts w:ascii="Verdana" w:hAnsi="Verdana"/>
                <w:b/>
                <w:bCs/>
                <w:szCs w:val="24"/>
              </w:rPr>
              <w:t>service capacity</w:t>
            </w:r>
            <w:r w:rsidR="00493F5F" w:rsidRPr="007F3300">
              <w:rPr>
                <w:rFonts w:ascii="Verdana" w:hAnsi="Verdana"/>
                <w:b/>
                <w:bCs/>
                <w:szCs w:val="24"/>
              </w:rPr>
              <w:t xml:space="preserve"> (non-Medicaid only)</w:t>
            </w:r>
          </w:p>
        </w:tc>
        <w:tc>
          <w:tcPr>
            <w:tcW w:w="2520" w:type="dxa"/>
            <w:tcBorders>
              <w:top w:val="double" w:sz="4" w:space="0" w:color="auto"/>
              <w:bottom w:val="double" w:sz="4" w:space="0" w:color="auto"/>
            </w:tcBorders>
            <w:shd w:val="clear" w:color="auto" w:fill="E6E6E6"/>
            <w:vAlign w:val="center"/>
          </w:tcPr>
          <w:p w14:paraId="418F48E7" w14:textId="77777777" w:rsidR="00FF2BAB" w:rsidRPr="007F3300" w:rsidRDefault="00FF2BAB" w:rsidP="007F3300">
            <w:pPr>
              <w:spacing w:before="20" w:afterLines="20" w:after="48" w:line="276" w:lineRule="auto"/>
              <w:rPr>
                <w:rFonts w:ascii="Verdana" w:hAnsi="Verdana"/>
                <w:b/>
                <w:szCs w:val="24"/>
              </w:rPr>
            </w:pPr>
            <w:r w:rsidRPr="007F3300">
              <w:rPr>
                <w:rFonts w:ascii="Verdana" w:hAnsi="Verdana"/>
                <w:b/>
                <w:szCs w:val="24"/>
              </w:rPr>
              <w:t>Estimated FY</w:t>
            </w:r>
            <w:r w:rsidR="00AE0170" w:rsidRPr="007F3300">
              <w:rPr>
                <w:rFonts w:ascii="Verdana" w:hAnsi="Verdana"/>
                <w:b/>
                <w:szCs w:val="24"/>
              </w:rPr>
              <w:t xml:space="preserve"> 2022</w:t>
            </w:r>
            <w:r w:rsidR="00E7751F" w:rsidRPr="007F3300">
              <w:rPr>
                <w:rFonts w:ascii="Verdana" w:hAnsi="Verdana"/>
                <w:b/>
                <w:szCs w:val="24"/>
              </w:rPr>
              <w:t xml:space="preserve"> </w:t>
            </w:r>
            <w:r w:rsidRPr="007F3300">
              <w:rPr>
                <w:rFonts w:ascii="Verdana" w:hAnsi="Verdana"/>
                <w:b/>
                <w:szCs w:val="24"/>
              </w:rPr>
              <w:t>service capacity</w:t>
            </w:r>
            <w:r w:rsidR="00B00C3B" w:rsidRPr="007F3300">
              <w:rPr>
                <w:rFonts w:ascii="Verdana" w:hAnsi="Verdana"/>
                <w:b/>
                <w:szCs w:val="24"/>
              </w:rPr>
              <w:t xml:space="preserve"> </w:t>
            </w:r>
            <w:r w:rsidR="00493F5F" w:rsidRPr="007F3300">
              <w:rPr>
                <w:rFonts w:ascii="Verdana" w:hAnsi="Verdana"/>
                <w:b/>
                <w:szCs w:val="24"/>
              </w:rPr>
              <w:t>(non-Medicaid only)</w:t>
            </w:r>
          </w:p>
        </w:tc>
        <w:tc>
          <w:tcPr>
            <w:tcW w:w="3690" w:type="dxa"/>
            <w:tcBorders>
              <w:top w:val="double" w:sz="4" w:space="0" w:color="auto"/>
              <w:bottom w:val="double" w:sz="4" w:space="0" w:color="auto"/>
            </w:tcBorders>
            <w:shd w:val="clear" w:color="auto" w:fill="E6E6E6"/>
            <w:vAlign w:val="center"/>
          </w:tcPr>
          <w:p w14:paraId="30ECB078" w14:textId="77777777" w:rsidR="00FF2BAB" w:rsidRPr="007F3300" w:rsidRDefault="00FF2BAB" w:rsidP="007F3300">
            <w:pPr>
              <w:spacing w:before="20" w:afterLines="20" w:after="48" w:line="276" w:lineRule="auto"/>
              <w:rPr>
                <w:rFonts w:ascii="Verdana" w:hAnsi="Verdana"/>
                <w:b/>
                <w:szCs w:val="24"/>
              </w:rPr>
            </w:pPr>
            <w:r w:rsidRPr="007F3300">
              <w:rPr>
                <w:rFonts w:ascii="Verdana" w:hAnsi="Verdana"/>
                <w:b/>
                <w:szCs w:val="24"/>
              </w:rPr>
              <w:t xml:space="preserve">Percent total </w:t>
            </w:r>
            <w:r w:rsidR="00493F5F" w:rsidRPr="007F3300">
              <w:rPr>
                <w:rFonts w:ascii="Verdana" w:hAnsi="Verdana"/>
                <w:b/>
                <w:szCs w:val="24"/>
              </w:rPr>
              <w:t xml:space="preserve">non-Medicaid </w:t>
            </w:r>
            <w:r w:rsidRPr="007F3300">
              <w:rPr>
                <w:rFonts w:ascii="Verdana" w:hAnsi="Verdana"/>
                <w:b/>
                <w:szCs w:val="24"/>
              </w:rPr>
              <w:t xml:space="preserve">capacity </w:t>
            </w:r>
            <w:r w:rsidR="005E1E20" w:rsidRPr="007F3300">
              <w:rPr>
                <w:rFonts w:ascii="Verdana" w:hAnsi="Verdana"/>
                <w:b/>
                <w:szCs w:val="24"/>
              </w:rPr>
              <w:t>provided by external providers</w:t>
            </w:r>
            <w:r w:rsidRPr="007F3300">
              <w:rPr>
                <w:rFonts w:ascii="Verdana" w:hAnsi="Verdana"/>
                <w:b/>
                <w:szCs w:val="24"/>
              </w:rPr>
              <w:t xml:space="preserve"> in FY </w:t>
            </w:r>
            <w:r w:rsidR="002F3234" w:rsidRPr="007F3300">
              <w:rPr>
                <w:rFonts w:ascii="Verdana" w:hAnsi="Verdana"/>
                <w:b/>
                <w:szCs w:val="24"/>
              </w:rPr>
              <w:t>2021</w:t>
            </w:r>
            <w:r w:rsidR="00B7585E" w:rsidRPr="007F3300">
              <w:rPr>
                <w:rFonts w:ascii="Verdana" w:hAnsi="Verdana"/>
                <w:b/>
                <w:szCs w:val="24"/>
              </w:rPr>
              <w:t>*</w:t>
            </w:r>
          </w:p>
        </w:tc>
      </w:tr>
      <w:tr w:rsidR="00FF2BAB" w:rsidRPr="007F3300" w14:paraId="420AA112" w14:textId="77777777" w:rsidTr="00DF4DB1">
        <w:tc>
          <w:tcPr>
            <w:tcW w:w="4320" w:type="dxa"/>
          </w:tcPr>
          <w:p w14:paraId="7CA473CF"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1m</w:t>
            </w:r>
          </w:p>
        </w:tc>
        <w:tc>
          <w:tcPr>
            <w:tcW w:w="2430" w:type="dxa"/>
          </w:tcPr>
          <w:p w14:paraId="4BFBC79C" w14:textId="4C5C4527" w:rsidR="00FF2BAB" w:rsidRPr="007F3300" w:rsidRDefault="00273876" w:rsidP="002B3239">
            <w:pPr>
              <w:spacing w:beforeLines="20" w:before="48" w:afterLines="20" w:after="48" w:line="276" w:lineRule="auto"/>
              <w:jc w:val="center"/>
              <w:rPr>
                <w:rFonts w:ascii="Verdana" w:hAnsi="Verdana"/>
                <w:szCs w:val="24"/>
              </w:rPr>
            </w:pPr>
            <w:r>
              <w:rPr>
                <w:rFonts w:ascii="Verdana" w:hAnsi="Verdana"/>
                <w:szCs w:val="24"/>
              </w:rPr>
              <w:t>0</w:t>
            </w:r>
          </w:p>
        </w:tc>
        <w:tc>
          <w:tcPr>
            <w:tcW w:w="2520" w:type="dxa"/>
          </w:tcPr>
          <w:p w14:paraId="15257C5F" w14:textId="0AD5C855"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c>
          <w:tcPr>
            <w:tcW w:w="3690" w:type="dxa"/>
          </w:tcPr>
          <w:p w14:paraId="5A21140A" w14:textId="46730C37"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FF2BAB" w:rsidRPr="007F3300" w14:paraId="213F2589" w14:textId="77777777" w:rsidTr="00DF4DB1">
        <w:tc>
          <w:tcPr>
            <w:tcW w:w="4320" w:type="dxa"/>
          </w:tcPr>
          <w:p w14:paraId="2CD1F66C"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1s</w:t>
            </w:r>
          </w:p>
        </w:tc>
        <w:tc>
          <w:tcPr>
            <w:tcW w:w="2430" w:type="dxa"/>
          </w:tcPr>
          <w:p w14:paraId="0DE760A2" w14:textId="73EFFE68"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1,105</w:t>
            </w:r>
          </w:p>
        </w:tc>
        <w:tc>
          <w:tcPr>
            <w:tcW w:w="2520" w:type="dxa"/>
          </w:tcPr>
          <w:p w14:paraId="0072E0B3" w14:textId="6E45EAB3"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941</w:t>
            </w:r>
          </w:p>
        </w:tc>
        <w:tc>
          <w:tcPr>
            <w:tcW w:w="3690" w:type="dxa"/>
          </w:tcPr>
          <w:p w14:paraId="5222EF32" w14:textId="0B49D888"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FF2BAB" w:rsidRPr="007F3300" w14:paraId="55112437" w14:textId="77777777" w:rsidTr="00DF4DB1">
        <w:tc>
          <w:tcPr>
            <w:tcW w:w="4320" w:type="dxa"/>
          </w:tcPr>
          <w:p w14:paraId="0E8FCBF1"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2</w:t>
            </w:r>
          </w:p>
        </w:tc>
        <w:tc>
          <w:tcPr>
            <w:tcW w:w="2430" w:type="dxa"/>
          </w:tcPr>
          <w:p w14:paraId="3D8FA7DB" w14:textId="675B9A41" w:rsidR="00B722E5" w:rsidRPr="007F3300" w:rsidRDefault="00273876" w:rsidP="002B3239">
            <w:pPr>
              <w:spacing w:beforeLines="20" w:before="48" w:afterLines="20" w:after="48" w:line="276" w:lineRule="auto"/>
              <w:jc w:val="center"/>
              <w:rPr>
                <w:rFonts w:ascii="Verdana" w:hAnsi="Verdana"/>
                <w:szCs w:val="24"/>
              </w:rPr>
            </w:pPr>
            <w:r>
              <w:rPr>
                <w:rFonts w:ascii="Verdana" w:hAnsi="Verdana"/>
                <w:szCs w:val="24"/>
              </w:rPr>
              <w:t>15</w:t>
            </w:r>
          </w:p>
        </w:tc>
        <w:tc>
          <w:tcPr>
            <w:tcW w:w="2520" w:type="dxa"/>
          </w:tcPr>
          <w:p w14:paraId="4B274517" w14:textId="0037754F"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17</w:t>
            </w:r>
          </w:p>
        </w:tc>
        <w:tc>
          <w:tcPr>
            <w:tcW w:w="3690" w:type="dxa"/>
          </w:tcPr>
          <w:p w14:paraId="3C92569A" w14:textId="6A9C07E0"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FF2BAB" w:rsidRPr="007F3300" w14:paraId="75AEB488" w14:textId="77777777" w:rsidTr="00DF4DB1">
        <w:tc>
          <w:tcPr>
            <w:tcW w:w="4320" w:type="dxa"/>
          </w:tcPr>
          <w:p w14:paraId="0DA73CC2"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3</w:t>
            </w:r>
          </w:p>
        </w:tc>
        <w:tc>
          <w:tcPr>
            <w:tcW w:w="2430" w:type="dxa"/>
          </w:tcPr>
          <w:p w14:paraId="63D28BBB" w14:textId="02126768" w:rsidR="00FF2BAB" w:rsidRPr="007F3300" w:rsidRDefault="00273876" w:rsidP="002B3239">
            <w:pPr>
              <w:spacing w:beforeLines="20" w:before="48" w:afterLines="20" w:after="48" w:line="276" w:lineRule="auto"/>
              <w:jc w:val="center"/>
              <w:rPr>
                <w:rFonts w:ascii="Verdana" w:hAnsi="Verdana"/>
                <w:szCs w:val="24"/>
              </w:rPr>
            </w:pPr>
            <w:r>
              <w:rPr>
                <w:rFonts w:ascii="Verdana" w:hAnsi="Verdana"/>
                <w:szCs w:val="24"/>
              </w:rPr>
              <w:t>60</w:t>
            </w:r>
          </w:p>
        </w:tc>
        <w:tc>
          <w:tcPr>
            <w:tcW w:w="2520" w:type="dxa"/>
          </w:tcPr>
          <w:p w14:paraId="1F477A0D" w14:textId="3785D015"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73</w:t>
            </w:r>
          </w:p>
        </w:tc>
        <w:tc>
          <w:tcPr>
            <w:tcW w:w="3690" w:type="dxa"/>
          </w:tcPr>
          <w:p w14:paraId="1421F488" w14:textId="238C819C"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FF2BAB" w:rsidRPr="007F3300" w14:paraId="4453EDA8" w14:textId="77777777" w:rsidTr="00DF4DB1">
        <w:tc>
          <w:tcPr>
            <w:tcW w:w="4320" w:type="dxa"/>
          </w:tcPr>
          <w:p w14:paraId="4A50CF46"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lastRenderedPageBreak/>
              <w:t>Adult LOC 4</w:t>
            </w:r>
          </w:p>
        </w:tc>
        <w:tc>
          <w:tcPr>
            <w:tcW w:w="2430" w:type="dxa"/>
          </w:tcPr>
          <w:p w14:paraId="192C92AA" w14:textId="12F0DC45" w:rsidR="00FF2BAB" w:rsidRPr="007F3300" w:rsidRDefault="00273876" w:rsidP="002B3239">
            <w:pPr>
              <w:spacing w:beforeLines="20" w:before="48" w:afterLines="20" w:after="48" w:line="276" w:lineRule="auto"/>
              <w:jc w:val="center"/>
              <w:rPr>
                <w:rFonts w:ascii="Verdana" w:hAnsi="Verdana"/>
                <w:szCs w:val="24"/>
              </w:rPr>
            </w:pPr>
            <w:r>
              <w:rPr>
                <w:rFonts w:ascii="Verdana" w:hAnsi="Verdana"/>
                <w:szCs w:val="24"/>
              </w:rPr>
              <w:t>27</w:t>
            </w:r>
          </w:p>
        </w:tc>
        <w:tc>
          <w:tcPr>
            <w:tcW w:w="2520" w:type="dxa"/>
          </w:tcPr>
          <w:p w14:paraId="5E033C41" w14:textId="335CC5FB"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38</w:t>
            </w:r>
          </w:p>
        </w:tc>
        <w:tc>
          <w:tcPr>
            <w:tcW w:w="3690" w:type="dxa"/>
          </w:tcPr>
          <w:p w14:paraId="3D2B61CE" w14:textId="0923F48C"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FF2BAB" w:rsidRPr="007F3300" w14:paraId="6D597B2C" w14:textId="77777777" w:rsidTr="00273876">
        <w:tc>
          <w:tcPr>
            <w:tcW w:w="4320" w:type="dxa"/>
          </w:tcPr>
          <w:p w14:paraId="62D12D5B"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5</w:t>
            </w:r>
          </w:p>
        </w:tc>
        <w:tc>
          <w:tcPr>
            <w:tcW w:w="2430" w:type="dxa"/>
          </w:tcPr>
          <w:p w14:paraId="0DC5E869" w14:textId="3801BC03" w:rsidR="00FF2BAB" w:rsidRPr="007F3300" w:rsidRDefault="00273876" w:rsidP="002B3239">
            <w:pPr>
              <w:spacing w:beforeLines="20" w:before="48" w:afterLines="20" w:after="48" w:line="276" w:lineRule="auto"/>
              <w:jc w:val="center"/>
              <w:rPr>
                <w:rFonts w:ascii="Verdana" w:hAnsi="Verdana"/>
                <w:szCs w:val="24"/>
              </w:rPr>
            </w:pPr>
            <w:r>
              <w:rPr>
                <w:rFonts w:ascii="Verdana" w:hAnsi="Verdana"/>
                <w:szCs w:val="24"/>
              </w:rPr>
              <w:t>45</w:t>
            </w:r>
          </w:p>
        </w:tc>
        <w:tc>
          <w:tcPr>
            <w:tcW w:w="2520" w:type="dxa"/>
          </w:tcPr>
          <w:p w14:paraId="7C71AA48" w14:textId="6E5E89A8"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52</w:t>
            </w:r>
          </w:p>
        </w:tc>
        <w:tc>
          <w:tcPr>
            <w:tcW w:w="3690" w:type="dxa"/>
          </w:tcPr>
          <w:p w14:paraId="2F9E7774" w14:textId="3BD3D6E3" w:rsidR="00FF2BAB"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273876" w:rsidRPr="007F3300" w14:paraId="1140DE52" w14:textId="77777777" w:rsidTr="00DF4DB1">
        <w:tc>
          <w:tcPr>
            <w:tcW w:w="4320" w:type="dxa"/>
            <w:tcBorders>
              <w:bottom w:val="single" w:sz="4" w:space="0" w:color="auto"/>
            </w:tcBorders>
          </w:tcPr>
          <w:p w14:paraId="29828D69" w14:textId="7B0121FD" w:rsidR="00273876" w:rsidRPr="007F3300" w:rsidRDefault="00273876" w:rsidP="002B3239">
            <w:pPr>
              <w:spacing w:beforeLines="20" w:before="48" w:afterLines="20" w:after="48" w:line="276" w:lineRule="auto"/>
              <w:rPr>
                <w:rFonts w:ascii="Verdana" w:hAnsi="Verdana"/>
                <w:szCs w:val="24"/>
              </w:rPr>
            </w:pPr>
            <w:r>
              <w:rPr>
                <w:rFonts w:ascii="Verdana" w:hAnsi="Verdana"/>
                <w:szCs w:val="24"/>
              </w:rPr>
              <w:t>ATAY</w:t>
            </w:r>
          </w:p>
        </w:tc>
        <w:tc>
          <w:tcPr>
            <w:tcW w:w="2430" w:type="dxa"/>
            <w:tcBorders>
              <w:bottom w:val="single" w:sz="4" w:space="0" w:color="auto"/>
            </w:tcBorders>
          </w:tcPr>
          <w:p w14:paraId="1077AE65" w14:textId="48E788D3" w:rsidR="00273876" w:rsidRPr="007F3300" w:rsidRDefault="00273876" w:rsidP="002B3239">
            <w:pPr>
              <w:spacing w:beforeLines="20" w:before="48" w:afterLines="20" w:after="48" w:line="276" w:lineRule="auto"/>
              <w:jc w:val="center"/>
              <w:rPr>
                <w:rFonts w:ascii="Verdana" w:hAnsi="Verdana"/>
                <w:szCs w:val="24"/>
              </w:rPr>
            </w:pPr>
            <w:r>
              <w:rPr>
                <w:rFonts w:ascii="Verdana" w:hAnsi="Verdana"/>
                <w:szCs w:val="24"/>
              </w:rPr>
              <w:t>1</w:t>
            </w:r>
          </w:p>
        </w:tc>
        <w:tc>
          <w:tcPr>
            <w:tcW w:w="2520" w:type="dxa"/>
            <w:tcBorders>
              <w:bottom w:val="single" w:sz="4" w:space="0" w:color="auto"/>
            </w:tcBorders>
          </w:tcPr>
          <w:p w14:paraId="5A6A0379" w14:textId="7578CFA1" w:rsidR="00273876"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2</w:t>
            </w:r>
          </w:p>
        </w:tc>
        <w:tc>
          <w:tcPr>
            <w:tcW w:w="3690" w:type="dxa"/>
            <w:tcBorders>
              <w:bottom w:val="single" w:sz="4" w:space="0" w:color="auto"/>
            </w:tcBorders>
          </w:tcPr>
          <w:p w14:paraId="30142E4C" w14:textId="36C2508B" w:rsidR="00273876"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bl>
    <w:p w14:paraId="1CD7459E" w14:textId="77777777" w:rsidR="002A40EA" w:rsidRDefault="002A40EA" w:rsidP="002B3239">
      <w:pPr>
        <w:spacing w:line="276" w:lineRule="auto"/>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2520"/>
        <w:gridCol w:w="2520"/>
        <w:gridCol w:w="3690"/>
      </w:tblGrid>
      <w:tr w:rsidR="007F3300" w:rsidRPr="007F3300" w14:paraId="58712E04" w14:textId="77777777" w:rsidTr="00975AA8">
        <w:tc>
          <w:tcPr>
            <w:tcW w:w="4230" w:type="dxa"/>
            <w:shd w:val="clear" w:color="auto" w:fill="F3F3F3"/>
            <w:vAlign w:val="center"/>
          </w:tcPr>
          <w:p w14:paraId="099670FB" w14:textId="77777777" w:rsidR="007F3300" w:rsidRPr="007F3300" w:rsidRDefault="007F3300" w:rsidP="00975AA8">
            <w:pPr>
              <w:spacing w:beforeLines="20" w:before="48" w:afterLines="20" w:after="48" w:line="276" w:lineRule="auto"/>
              <w:rPr>
                <w:rFonts w:ascii="Verdana" w:hAnsi="Verdana"/>
                <w:b/>
                <w:szCs w:val="24"/>
              </w:rPr>
            </w:pPr>
            <w:r w:rsidRPr="007F3300">
              <w:rPr>
                <w:rFonts w:ascii="Verdana" w:hAnsi="Verdana"/>
                <w:b/>
                <w:szCs w:val="24"/>
              </w:rPr>
              <w:t>Child and Youth Services: Complete Levels of Care</w:t>
            </w:r>
          </w:p>
        </w:tc>
        <w:tc>
          <w:tcPr>
            <w:tcW w:w="2520" w:type="dxa"/>
            <w:shd w:val="clear" w:color="auto" w:fill="F3F3F3"/>
            <w:vAlign w:val="center"/>
          </w:tcPr>
          <w:p w14:paraId="6B78F199" w14:textId="77777777" w:rsidR="007F3300" w:rsidRPr="007F3300" w:rsidRDefault="007F3300" w:rsidP="00975AA8">
            <w:pPr>
              <w:spacing w:line="276" w:lineRule="auto"/>
              <w:rPr>
                <w:rFonts w:ascii="Verdana" w:hAnsi="Verdana"/>
                <w:b/>
                <w:bCs/>
                <w:szCs w:val="24"/>
              </w:rPr>
            </w:pPr>
            <w:r w:rsidRPr="007F3300">
              <w:rPr>
                <w:rFonts w:ascii="Verdana" w:hAnsi="Verdana"/>
                <w:b/>
                <w:bCs/>
                <w:szCs w:val="24"/>
              </w:rPr>
              <w:t>Most recent service capacity (non-Medicaid only)</w:t>
            </w:r>
          </w:p>
        </w:tc>
        <w:tc>
          <w:tcPr>
            <w:tcW w:w="2520" w:type="dxa"/>
            <w:shd w:val="clear" w:color="auto" w:fill="F3F3F3"/>
            <w:vAlign w:val="center"/>
          </w:tcPr>
          <w:p w14:paraId="19D95F10" w14:textId="77777777" w:rsidR="007F3300" w:rsidRPr="007F3300" w:rsidRDefault="007F3300" w:rsidP="00975AA8">
            <w:pPr>
              <w:spacing w:before="20" w:afterLines="20" w:after="48" w:line="276" w:lineRule="auto"/>
              <w:rPr>
                <w:rFonts w:ascii="Verdana" w:hAnsi="Verdana"/>
                <w:b/>
                <w:szCs w:val="24"/>
              </w:rPr>
            </w:pPr>
            <w:r w:rsidRPr="007F3300">
              <w:rPr>
                <w:rFonts w:ascii="Verdana" w:hAnsi="Verdana"/>
                <w:b/>
                <w:szCs w:val="24"/>
              </w:rPr>
              <w:t>Estimated FY 2022 service capacity (non-Medicaid only)</w:t>
            </w:r>
          </w:p>
        </w:tc>
        <w:tc>
          <w:tcPr>
            <w:tcW w:w="3690" w:type="dxa"/>
            <w:shd w:val="clear" w:color="auto" w:fill="F3F3F3"/>
            <w:vAlign w:val="center"/>
          </w:tcPr>
          <w:p w14:paraId="4320B29E" w14:textId="77777777" w:rsidR="007F3300" w:rsidRPr="007F3300" w:rsidRDefault="007F3300" w:rsidP="00975AA8">
            <w:pPr>
              <w:spacing w:before="20" w:afterLines="20" w:after="48" w:line="276" w:lineRule="auto"/>
              <w:rPr>
                <w:rFonts w:ascii="Verdana" w:hAnsi="Verdana"/>
                <w:b/>
                <w:szCs w:val="24"/>
              </w:rPr>
            </w:pPr>
            <w:r w:rsidRPr="007F3300">
              <w:rPr>
                <w:rFonts w:ascii="Verdana" w:hAnsi="Verdana"/>
                <w:b/>
                <w:szCs w:val="24"/>
              </w:rPr>
              <w:t>Percent total non-Medicaid capacity provided by external providers in FY 2021*</w:t>
            </w:r>
          </w:p>
        </w:tc>
      </w:tr>
      <w:tr w:rsidR="007F3300" w:rsidRPr="007F3300" w14:paraId="29981981" w14:textId="77777777" w:rsidTr="00975AA8">
        <w:tc>
          <w:tcPr>
            <w:tcW w:w="4230" w:type="dxa"/>
            <w:vAlign w:val="center"/>
          </w:tcPr>
          <w:p w14:paraId="08FF2866"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1</w:t>
            </w:r>
          </w:p>
        </w:tc>
        <w:tc>
          <w:tcPr>
            <w:tcW w:w="2520" w:type="dxa"/>
            <w:vAlign w:val="center"/>
          </w:tcPr>
          <w:p w14:paraId="3FBD7578" w14:textId="5798C47A"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4</w:t>
            </w:r>
          </w:p>
        </w:tc>
        <w:tc>
          <w:tcPr>
            <w:tcW w:w="2520" w:type="dxa"/>
            <w:vAlign w:val="center"/>
          </w:tcPr>
          <w:p w14:paraId="62506112" w14:textId="1AB67050"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2</w:t>
            </w:r>
          </w:p>
        </w:tc>
        <w:tc>
          <w:tcPr>
            <w:tcW w:w="3690" w:type="dxa"/>
            <w:vAlign w:val="center"/>
          </w:tcPr>
          <w:p w14:paraId="40A8DFA2" w14:textId="63FF676E"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7F3300" w:rsidRPr="007F3300" w14:paraId="566570AA" w14:textId="77777777" w:rsidTr="00975AA8">
        <w:tc>
          <w:tcPr>
            <w:tcW w:w="4230" w:type="dxa"/>
            <w:vAlign w:val="center"/>
          </w:tcPr>
          <w:p w14:paraId="4B172090"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2</w:t>
            </w:r>
          </w:p>
        </w:tc>
        <w:tc>
          <w:tcPr>
            <w:tcW w:w="2520" w:type="dxa"/>
            <w:vAlign w:val="center"/>
          </w:tcPr>
          <w:p w14:paraId="5148FEB7" w14:textId="3DE1492B"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14</w:t>
            </w:r>
          </w:p>
        </w:tc>
        <w:tc>
          <w:tcPr>
            <w:tcW w:w="2520" w:type="dxa"/>
            <w:vAlign w:val="center"/>
          </w:tcPr>
          <w:p w14:paraId="78609A7A" w14:textId="2BB70B50"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12</w:t>
            </w:r>
          </w:p>
        </w:tc>
        <w:tc>
          <w:tcPr>
            <w:tcW w:w="3690" w:type="dxa"/>
            <w:vAlign w:val="center"/>
          </w:tcPr>
          <w:p w14:paraId="2D133F05" w14:textId="2839B828"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7F3300" w:rsidRPr="007F3300" w14:paraId="0321EB82" w14:textId="77777777" w:rsidTr="00975AA8">
        <w:tc>
          <w:tcPr>
            <w:tcW w:w="4230" w:type="dxa"/>
            <w:vAlign w:val="center"/>
          </w:tcPr>
          <w:p w14:paraId="0CA01F66"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3</w:t>
            </w:r>
          </w:p>
        </w:tc>
        <w:tc>
          <w:tcPr>
            <w:tcW w:w="2520" w:type="dxa"/>
            <w:vAlign w:val="center"/>
          </w:tcPr>
          <w:p w14:paraId="75E14645" w14:textId="495AA3EF"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8</w:t>
            </w:r>
          </w:p>
        </w:tc>
        <w:tc>
          <w:tcPr>
            <w:tcW w:w="2520" w:type="dxa"/>
            <w:vAlign w:val="center"/>
          </w:tcPr>
          <w:p w14:paraId="5E51CA70" w14:textId="354FD3A7"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5</w:t>
            </w:r>
          </w:p>
        </w:tc>
        <w:tc>
          <w:tcPr>
            <w:tcW w:w="3690" w:type="dxa"/>
            <w:vAlign w:val="center"/>
          </w:tcPr>
          <w:p w14:paraId="02D010D2" w14:textId="5277809D"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7F3300" w:rsidRPr="007F3300" w14:paraId="34E17825" w14:textId="77777777" w:rsidTr="00975AA8">
        <w:tc>
          <w:tcPr>
            <w:tcW w:w="4230" w:type="dxa"/>
            <w:vAlign w:val="center"/>
          </w:tcPr>
          <w:p w14:paraId="47549BF1"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4</w:t>
            </w:r>
          </w:p>
        </w:tc>
        <w:tc>
          <w:tcPr>
            <w:tcW w:w="2520" w:type="dxa"/>
            <w:vAlign w:val="center"/>
          </w:tcPr>
          <w:p w14:paraId="13EF427E" w14:textId="4D8DE3CC"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1</w:t>
            </w:r>
          </w:p>
        </w:tc>
        <w:tc>
          <w:tcPr>
            <w:tcW w:w="2520" w:type="dxa"/>
            <w:vAlign w:val="center"/>
          </w:tcPr>
          <w:p w14:paraId="5CD694B8" w14:textId="5768DE01"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c>
          <w:tcPr>
            <w:tcW w:w="3690" w:type="dxa"/>
            <w:vAlign w:val="center"/>
          </w:tcPr>
          <w:p w14:paraId="2F14327B" w14:textId="6D199E7B"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7F3300" w:rsidRPr="007F3300" w14:paraId="7536FD0A" w14:textId="77777777" w:rsidTr="00975AA8">
        <w:tc>
          <w:tcPr>
            <w:tcW w:w="4230" w:type="dxa"/>
            <w:vAlign w:val="center"/>
          </w:tcPr>
          <w:p w14:paraId="48CAE6A7"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LOCYC</w:t>
            </w:r>
          </w:p>
        </w:tc>
        <w:tc>
          <w:tcPr>
            <w:tcW w:w="2520" w:type="dxa"/>
            <w:vAlign w:val="center"/>
          </w:tcPr>
          <w:p w14:paraId="2AFF6BE3" w14:textId="0AE1D7E3"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c>
          <w:tcPr>
            <w:tcW w:w="2520" w:type="dxa"/>
            <w:vAlign w:val="center"/>
          </w:tcPr>
          <w:p w14:paraId="23DAA76D" w14:textId="1523D50B"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1</w:t>
            </w:r>
          </w:p>
        </w:tc>
        <w:tc>
          <w:tcPr>
            <w:tcW w:w="3690" w:type="dxa"/>
            <w:vAlign w:val="center"/>
          </w:tcPr>
          <w:p w14:paraId="1655D0C6" w14:textId="1AB0B59B"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r w:rsidR="007F3300" w:rsidRPr="007F3300" w14:paraId="52714900" w14:textId="77777777" w:rsidTr="00975AA8">
        <w:tc>
          <w:tcPr>
            <w:tcW w:w="4230" w:type="dxa"/>
            <w:vAlign w:val="center"/>
          </w:tcPr>
          <w:p w14:paraId="599662EA"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5</w:t>
            </w:r>
          </w:p>
        </w:tc>
        <w:tc>
          <w:tcPr>
            <w:tcW w:w="2520" w:type="dxa"/>
            <w:vAlign w:val="center"/>
          </w:tcPr>
          <w:p w14:paraId="795D95A1" w14:textId="41A867FC"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45</w:t>
            </w:r>
          </w:p>
        </w:tc>
        <w:tc>
          <w:tcPr>
            <w:tcW w:w="2520" w:type="dxa"/>
            <w:vAlign w:val="center"/>
          </w:tcPr>
          <w:p w14:paraId="16422D8A" w14:textId="74AA0AC8"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2</w:t>
            </w:r>
          </w:p>
        </w:tc>
        <w:tc>
          <w:tcPr>
            <w:tcW w:w="3690" w:type="dxa"/>
            <w:vAlign w:val="center"/>
          </w:tcPr>
          <w:p w14:paraId="03D9B7EA" w14:textId="3A6C8B80" w:rsidR="007F3300" w:rsidRPr="007F3300" w:rsidRDefault="00273876" w:rsidP="00E43F60">
            <w:pPr>
              <w:spacing w:beforeLines="20" w:before="48" w:afterLines="20" w:after="48" w:line="276" w:lineRule="auto"/>
              <w:jc w:val="center"/>
              <w:rPr>
                <w:rFonts w:ascii="Verdana" w:hAnsi="Verdana"/>
                <w:szCs w:val="24"/>
              </w:rPr>
            </w:pPr>
            <w:r>
              <w:rPr>
                <w:rFonts w:ascii="Verdana" w:hAnsi="Verdana"/>
                <w:szCs w:val="24"/>
              </w:rPr>
              <w:t>0</w:t>
            </w:r>
          </w:p>
        </w:tc>
      </w:tr>
    </w:tbl>
    <w:p w14:paraId="5F0A594B" w14:textId="3BEA6643" w:rsidR="007F3300" w:rsidRDefault="007F3300" w:rsidP="002B3239">
      <w:pPr>
        <w:spacing w:line="276" w:lineRule="auto"/>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2520"/>
        <w:gridCol w:w="2520"/>
        <w:gridCol w:w="3690"/>
      </w:tblGrid>
      <w:tr w:rsidR="00330168" w:rsidRPr="007F3300" w14:paraId="65E1B111" w14:textId="77777777" w:rsidTr="00F812D2">
        <w:tc>
          <w:tcPr>
            <w:tcW w:w="4230" w:type="dxa"/>
            <w:shd w:val="clear" w:color="auto" w:fill="F3F3F3"/>
            <w:vAlign w:val="center"/>
          </w:tcPr>
          <w:p w14:paraId="7B0DF6B7" w14:textId="77777777" w:rsidR="00330168" w:rsidRPr="007F3300" w:rsidRDefault="00330168" w:rsidP="00F812D2">
            <w:pPr>
              <w:spacing w:line="276" w:lineRule="auto"/>
              <w:rPr>
                <w:rFonts w:ascii="Verdana" w:hAnsi="Verdana"/>
                <w:b/>
                <w:szCs w:val="24"/>
              </w:rPr>
            </w:pPr>
            <w:r w:rsidRPr="007F3300">
              <w:rPr>
                <w:rFonts w:ascii="Verdana" w:hAnsi="Verdana"/>
                <w:b/>
                <w:szCs w:val="24"/>
              </w:rPr>
              <w:t>Crisis Services</w:t>
            </w:r>
          </w:p>
        </w:tc>
        <w:tc>
          <w:tcPr>
            <w:tcW w:w="2520" w:type="dxa"/>
            <w:shd w:val="clear" w:color="auto" w:fill="F3F3F3"/>
            <w:vAlign w:val="center"/>
          </w:tcPr>
          <w:p w14:paraId="61BED5C5" w14:textId="77777777" w:rsidR="00330168" w:rsidRPr="007F3300" w:rsidRDefault="00330168" w:rsidP="00F812D2">
            <w:pPr>
              <w:spacing w:line="276" w:lineRule="auto"/>
              <w:rPr>
                <w:rFonts w:ascii="Verdana" w:hAnsi="Verdana"/>
                <w:b/>
                <w:bCs/>
                <w:szCs w:val="24"/>
              </w:rPr>
            </w:pPr>
            <w:r w:rsidRPr="007F3300">
              <w:rPr>
                <w:rFonts w:ascii="Verdana" w:hAnsi="Verdana"/>
                <w:b/>
                <w:bCs/>
                <w:szCs w:val="24"/>
              </w:rPr>
              <w:t>FY  2021 service capacity</w:t>
            </w:r>
          </w:p>
        </w:tc>
        <w:tc>
          <w:tcPr>
            <w:tcW w:w="2520" w:type="dxa"/>
            <w:shd w:val="clear" w:color="auto" w:fill="F3F3F3"/>
            <w:vAlign w:val="center"/>
          </w:tcPr>
          <w:p w14:paraId="711BDA2E" w14:textId="77777777" w:rsidR="00330168" w:rsidRPr="007F3300" w:rsidRDefault="00330168" w:rsidP="00F812D2">
            <w:pPr>
              <w:spacing w:before="20" w:afterLines="20" w:after="48" w:line="276" w:lineRule="auto"/>
              <w:rPr>
                <w:rFonts w:ascii="Verdana" w:hAnsi="Verdana"/>
                <w:b/>
                <w:szCs w:val="24"/>
              </w:rPr>
            </w:pPr>
            <w:r w:rsidRPr="007F3300">
              <w:rPr>
                <w:rFonts w:ascii="Verdana" w:hAnsi="Verdana"/>
                <w:b/>
                <w:szCs w:val="24"/>
              </w:rPr>
              <w:t xml:space="preserve">Estimated FY 2022 service capacity </w:t>
            </w:r>
          </w:p>
        </w:tc>
        <w:tc>
          <w:tcPr>
            <w:tcW w:w="3690" w:type="dxa"/>
            <w:shd w:val="clear" w:color="auto" w:fill="F3F3F3"/>
            <w:vAlign w:val="center"/>
          </w:tcPr>
          <w:p w14:paraId="548DFAF7" w14:textId="77777777" w:rsidR="00330168" w:rsidRPr="007F3300" w:rsidRDefault="00330168" w:rsidP="00F812D2">
            <w:pPr>
              <w:spacing w:before="20" w:afterLines="20" w:after="48" w:line="276" w:lineRule="auto"/>
              <w:rPr>
                <w:rFonts w:ascii="Verdana" w:hAnsi="Verdana"/>
                <w:b/>
                <w:szCs w:val="24"/>
              </w:rPr>
            </w:pPr>
            <w:r w:rsidRPr="007F3300">
              <w:rPr>
                <w:rFonts w:ascii="Verdana" w:hAnsi="Verdana"/>
                <w:b/>
                <w:szCs w:val="24"/>
              </w:rPr>
              <w:t>Percent total capacity provided by external providers in FY 2021*</w:t>
            </w:r>
          </w:p>
        </w:tc>
      </w:tr>
      <w:tr w:rsidR="00330168" w:rsidRPr="007F3300" w14:paraId="7B73F15E" w14:textId="77777777" w:rsidTr="00F812D2">
        <w:tc>
          <w:tcPr>
            <w:tcW w:w="4230" w:type="dxa"/>
            <w:vAlign w:val="center"/>
          </w:tcPr>
          <w:p w14:paraId="1E52C320" w14:textId="77777777" w:rsidR="00330168" w:rsidRPr="007F3300" w:rsidRDefault="00330168" w:rsidP="00F812D2">
            <w:pPr>
              <w:spacing w:beforeLines="20" w:before="48" w:afterLines="20" w:after="48" w:line="276" w:lineRule="auto"/>
              <w:rPr>
                <w:rFonts w:ascii="Verdana" w:hAnsi="Verdana"/>
                <w:szCs w:val="24"/>
              </w:rPr>
            </w:pPr>
            <w:r w:rsidRPr="007F3300">
              <w:rPr>
                <w:rFonts w:ascii="Verdana" w:hAnsi="Verdana"/>
                <w:szCs w:val="24"/>
              </w:rPr>
              <w:t>Crisis Hotline</w:t>
            </w:r>
          </w:p>
        </w:tc>
        <w:tc>
          <w:tcPr>
            <w:tcW w:w="2520" w:type="dxa"/>
            <w:vAlign w:val="center"/>
          </w:tcPr>
          <w:p w14:paraId="68147651"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1583</w:t>
            </w:r>
          </w:p>
        </w:tc>
        <w:tc>
          <w:tcPr>
            <w:tcW w:w="2520" w:type="dxa"/>
            <w:vAlign w:val="center"/>
          </w:tcPr>
          <w:p w14:paraId="740BFD81"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1600</w:t>
            </w:r>
          </w:p>
        </w:tc>
        <w:tc>
          <w:tcPr>
            <w:tcW w:w="3690" w:type="dxa"/>
            <w:vAlign w:val="center"/>
          </w:tcPr>
          <w:p w14:paraId="0B093647"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100</w:t>
            </w:r>
          </w:p>
        </w:tc>
      </w:tr>
      <w:tr w:rsidR="00330168" w:rsidRPr="007F3300" w14:paraId="5B8DBB27" w14:textId="77777777" w:rsidTr="00F812D2">
        <w:tc>
          <w:tcPr>
            <w:tcW w:w="4230" w:type="dxa"/>
            <w:vAlign w:val="center"/>
          </w:tcPr>
          <w:p w14:paraId="29FFB077" w14:textId="77777777" w:rsidR="00330168" w:rsidRPr="007F3300" w:rsidRDefault="00330168" w:rsidP="00F812D2">
            <w:pPr>
              <w:spacing w:beforeLines="20" w:before="48" w:afterLines="20" w:after="48" w:line="276" w:lineRule="auto"/>
              <w:rPr>
                <w:rFonts w:ascii="Verdana" w:hAnsi="Verdana"/>
                <w:szCs w:val="24"/>
              </w:rPr>
            </w:pPr>
            <w:r w:rsidRPr="007F3300">
              <w:rPr>
                <w:rFonts w:ascii="Verdana" w:hAnsi="Verdana"/>
                <w:szCs w:val="24"/>
              </w:rPr>
              <w:t>Mobile Crisis Outreach Team</w:t>
            </w:r>
          </w:p>
        </w:tc>
        <w:tc>
          <w:tcPr>
            <w:tcW w:w="2520" w:type="dxa"/>
            <w:vAlign w:val="center"/>
          </w:tcPr>
          <w:p w14:paraId="51218EE2"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571</w:t>
            </w:r>
          </w:p>
        </w:tc>
        <w:tc>
          <w:tcPr>
            <w:tcW w:w="2520" w:type="dxa"/>
            <w:vAlign w:val="center"/>
          </w:tcPr>
          <w:p w14:paraId="0F736326"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338</w:t>
            </w:r>
          </w:p>
        </w:tc>
        <w:tc>
          <w:tcPr>
            <w:tcW w:w="3690" w:type="dxa"/>
            <w:vAlign w:val="center"/>
          </w:tcPr>
          <w:p w14:paraId="58AF639F" w14:textId="77777777" w:rsidR="00330168" w:rsidRPr="007F3300" w:rsidRDefault="00330168" w:rsidP="00F812D2">
            <w:pPr>
              <w:spacing w:beforeLines="20" w:before="48" w:afterLines="20" w:after="48" w:line="276" w:lineRule="auto"/>
              <w:jc w:val="center"/>
              <w:rPr>
                <w:rFonts w:ascii="Verdana" w:hAnsi="Verdana"/>
                <w:szCs w:val="24"/>
              </w:rPr>
            </w:pPr>
          </w:p>
        </w:tc>
      </w:tr>
      <w:tr w:rsidR="00330168" w:rsidRPr="007F3300" w14:paraId="3F471A6A" w14:textId="77777777" w:rsidTr="00F812D2">
        <w:tc>
          <w:tcPr>
            <w:tcW w:w="4230" w:type="dxa"/>
            <w:vAlign w:val="center"/>
          </w:tcPr>
          <w:p w14:paraId="6751B2B0" w14:textId="77777777" w:rsidR="00330168" w:rsidRPr="007F3300" w:rsidRDefault="00330168" w:rsidP="00F812D2">
            <w:pPr>
              <w:spacing w:beforeLines="20" w:before="48" w:afterLines="20" w:after="48" w:line="276" w:lineRule="auto"/>
              <w:rPr>
                <w:rFonts w:ascii="Verdana" w:hAnsi="Verdana"/>
                <w:szCs w:val="24"/>
              </w:rPr>
            </w:pPr>
            <w:r w:rsidRPr="007F3300">
              <w:rPr>
                <w:rFonts w:ascii="Verdana" w:hAnsi="Verdana"/>
                <w:szCs w:val="24"/>
              </w:rPr>
              <w:t xml:space="preserve">Other - Please list all Psychiatric Emergency Service Center </w:t>
            </w:r>
            <w:r w:rsidRPr="007F3300">
              <w:rPr>
                <w:rFonts w:ascii="Verdana" w:hAnsi="Verdana"/>
                <w:szCs w:val="24"/>
              </w:rPr>
              <w:lastRenderedPageBreak/>
              <w:t>(PESC) Projects and other Crisis Services</w:t>
            </w:r>
          </w:p>
        </w:tc>
        <w:tc>
          <w:tcPr>
            <w:tcW w:w="2520" w:type="dxa"/>
            <w:vAlign w:val="center"/>
          </w:tcPr>
          <w:p w14:paraId="4440FCE1"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lastRenderedPageBreak/>
              <w:t>400</w:t>
            </w:r>
          </w:p>
        </w:tc>
        <w:tc>
          <w:tcPr>
            <w:tcW w:w="2520" w:type="dxa"/>
            <w:vAlign w:val="center"/>
          </w:tcPr>
          <w:p w14:paraId="0C320FA5"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400</w:t>
            </w:r>
          </w:p>
        </w:tc>
        <w:tc>
          <w:tcPr>
            <w:tcW w:w="3690" w:type="dxa"/>
            <w:vAlign w:val="center"/>
          </w:tcPr>
          <w:p w14:paraId="778EE07D"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0</w:t>
            </w:r>
          </w:p>
        </w:tc>
      </w:tr>
      <w:tr w:rsidR="00330168" w:rsidRPr="007F3300" w14:paraId="4C6A7A38" w14:textId="77777777" w:rsidTr="00F812D2">
        <w:tc>
          <w:tcPr>
            <w:tcW w:w="4230" w:type="dxa"/>
            <w:vAlign w:val="center"/>
          </w:tcPr>
          <w:p w14:paraId="25CD29DA" w14:textId="77777777" w:rsidR="00330168" w:rsidRPr="007F3300" w:rsidRDefault="00330168" w:rsidP="00F812D2">
            <w:pPr>
              <w:spacing w:beforeLines="20" w:before="48" w:afterLines="20" w:after="48" w:line="276" w:lineRule="auto"/>
              <w:rPr>
                <w:rFonts w:ascii="Verdana" w:hAnsi="Verdana"/>
                <w:szCs w:val="24"/>
              </w:rPr>
            </w:pPr>
            <w:r w:rsidRPr="007F3300">
              <w:rPr>
                <w:rFonts w:ascii="Verdana" w:hAnsi="Verdana"/>
                <w:szCs w:val="24"/>
              </w:rPr>
              <w:t>PESC hospital services</w:t>
            </w:r>
          </w:p>
        </w:tc>
        <w:tc>
          <w:tcPr>
            <w:tcW w:w="2520" w:type="dxa"/>
            <w:vAlign w:val="center"/>
          </w:tcPr>
          <w:p w14:paraId="4ACB65C3"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N/A</w:t>
            </w:r>
          </w:p>
        </w:tc>
        <w:tc>
          <w:tcPr>
            <w:tcW w:w="2520" w:type="dxa"/>
            <w:vAlign w:val="center"/>
          </w:tcPr>
          <w:p w14:paraId="780BD44F"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N/A</w:t>
            </w:r>
          </w:p>
        </w:tc>
        <w:tc>
          <w:tcPr>
            <w:tcW w:w="3690" w:type="dxa"/>
            <w:vAlign w:val="center"/>
          </w:tcPr>
          <w:p w14:paraId="78DCDF2B"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N/A</w:t>
            </w:r>
          </w:p>
        </w:tc>
      </w:tr>
      <w:tr w:rsidR="00330168" w:rsidRPr="007F3300" w14:paraId="2782B8FB" w14:textId="77777777" w:rsidTr="00F812D2">
        <w:trPr>
          <w:trHeight w:val="620"/>
        </w:trPr>
        <w:tc>
          <w:tcPr>
            <w:tcW w:w="4230" w:type="dxa"/>
            <w:vAlign w:val="center"/>
          </w:tcPr>
          <w:p w14:paraId="2BDF8B17" w14:textId="77777777" w:rsidR="00330168" w:rsidRPr="007F3300" w:rsidRDefault="00330168" w:rsidP="00F812D2">
            <w:pPr>
              <w:spacing w:beforeLines="20" w:before="48" w:afterLines="20" w:after="48" w:line="276" w:lineRule="auto"/>
              <w:rPr>
                <w:rFonts w:ascii="Verdana" w:hAnsi="Verdana"/>
                <w:szCs w:val="24"/>
              </w:rPr>
            </w:pPr>
            <w:r w:rsidRPr="007F3300">
              <w:rPr>
                <w:rFonts w:ascii="Verdana" w:hAnsi="Verdana"/>
                <w:szCs w:val="24"/>
              </w:rPr>
              <w:t>Private Psychiatric Bed (PPB) hospital services</w:t>
            </w:r>
          </w:p>
        </w:tc>
        <w:tc>
          <w:tcPr>
            <w:tcW w:w="2520" w:type="dxa"/>
            <w:vAlign w:val="center"/>
          </w:tcPr>
          <w:p w14:paraId="39E7B58A"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177</w:t>
            </w:r>
          </w:p>
        </w:tc>
        <w:tc>
          <w:tcPr>
            <w:tcW w:w="2520" w:type="dxa"/>
            <w:vAlign w:val="center"/>
          </w:tcPr>
          <w:p w14:paraId="092C5437"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177</w:t>
            </w:r>
          </w:p>
        </w:tc>
        <w:tc>
          <w:tcPr>
            <w:tcW w:w="3690" w:type="dxa"/>
            <w:vAlign w:val="center"/>
          </w:tcPr>
          <w:p w14:paraId="04A776BC"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100</w:t>
            </w:r>
          </w:p>
        </w:tc>
      </w:tr>
      <w:tr w:rsidR="00330168" w:rsidRPr="007F3300" w14:paraId="1DC6534D" w14:textId="77777777" w:rsidTr="00F812D2">
        <w:tc>
          <w:tcPr>
            <w:tcW w:w="4230" w:type="dxa"/>
            <w:vAlign w:val="center"/>
          </w:tcPr>
          <w:p w14:paraId="5CFF2EE0" w14:textId="77777777" w:rsidR="00330168" w:rsidRPr="007F3300" w:rsidRDefault="00330168" w:rsidP="00F812D2">
            <w:pPr>
              <w:spacing w:beforeLines="20" w:before="48" w:afterLines="20" w:after="48" w:line="276" w:lineRule="auto"/>
              <w:rPr>
                <w:rFonts w:ascii="Verdana" w:hAnsi="Verdana"/>
                <w:szCs w:val="24"/>
              </w:rPr>
            </w:pPr>
            <w:r w:rsidRPr="007F3300">
              <w:rPr>
                <w:rFonts w:ascii="Verdana" w:hAnsi="Verdana"/>
                <w:szCs w:val="24"/>
              </w:rPr>
              <w:t>Respite</w:t>
            </w:r>
          </w:p>
        </w:tc>
        <w:tc>
          <w:tcPr>
            <w:tcW w:w="2520" w:type="dxa"/>
            <w:vAlign w:val="center"/>
          </w:tcPr>
          <w:p w14:paraId="44B64255"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400</w:t>
            </w:r>
          </w:p>
        </w:tc>
        <w:tc>
          <w:tcPr>
            <w:tcW w:w="2520" w:type="dxa"/>
            <w:vAlign w:val="center"/>
          </w:tcPr>
          <w:p w14:paraId="1F1B937E"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400</w:t>
            </w:r>
          </w:p>
        </w:tc>
        <w:tc>
          <w:tcPr>
            <w:tcW w:w="3690" w:type="dxa"/>
            <w:vAlign w:val="center"/>
          </w:tcPr>
          <w:p w14:paraId="7FF60FBA" w14:textId="77777777" w:rsidR="00330168" w:rsidRPr="007F3300" w:rsidRDefault="00330168" w:rsidP="00F812D2">
            <w:pPr>
              <w:spacing w:beforeLines="20" w:before="48" w:afterLines="20" w:after="48" w:line="276" w:lineRule="auto"/>
              <w:jc w:val="center"/>
              <w:rPr>
                <w:rFonts w:ascii="Verdana" w:hAnsi="Verdana"/>
                <w:szCs w:val="24"/>
              </w:rPr>
            </w:pPr>
            <w:r>
              <w:rPr>
                <w:rFonts w:ascii="Verdana" w:hAnsi="Verdana"/>
                <w:szCs w:val="24"/>
              </w:rPr>
              <w:t>0</w:t>
            </w:r>
          </w:p>
        </w:tc>
      </w:tr>
    </w:tbl>
    <w:p w14:paraId="2A61F82D" w14:textId="0B7A960A" w:rsidR="00330168" w:rsidRDefault="00330168" w:rsidP="002B3239">
      <w:pPr>
        <w:spacing w:line="276" w:lineRule="auto"/>
        <w:rPr>
          <w:rFonts w:ascii="Verdana" w:hAnsi="Verdana"/>
        </w:rPr>
      </w:pPr>
    </w:p>
    <w:p w14:paraId="78DAC03E" w14:textId="77777777" w:rsidR="00330168" w:rsidRPr="00B00C3B" w:rsidRDefault="00330168" w:rsidP="002B3239">
      <w:pPr>
        <w:spacing w:line="276" w:lineRule="auto"/>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2520"/>
        <w:gridCol w:w="2520"/>
        <w:gridCol w:w="3690"/>
      </w:tblGrid>
      <w:tr w:rsidR="00DB2953" w:rsidRPr="007F3300" w14:paraId="172E4EF9" w14:textId="77777777" w:rsidTr="008E1F20">
        <w:tc>
          <w:tcPr>
            <w:tcW w:w="4230" w:type="dxa"/>
            <w:shd w:val="clear" w:color="auto" w:fill="F3F3F3"/>
            <w:vAlign w:val="center"/>
          </w:tcPr>
          <w:p w14:paraId="2B107959" w14:textId="7FA830B3" w:rsidR="00DB2953" w:rsidRPr="007F3300" w:rsidRDefault="009E2B38" w:rsidP="007F3300">
            <w:pPr>
              <w:spacing w:line="276" w:lineRule="auto"/>
              <w:rPr>
                <w:rFonts w:ascii="Verdana" w:hAnsi="Verdana"/>
                <w:b/>
                <w:szCs w:val="24"/>
              </w:rPr>
            </w:pPr>
            <w:r w:rsidRPr="009E2B38">
              <w:rPr>
                <w:rFonts w:ascii="Verdana" w:hAnsi="Verdana"/>
                <w:b/>
                <w:szCs w:val="24"/>
              </w:rPr>
              <w:t>Intellectual and Developmental Disability Services</w:t>
            </w:r>
          </w:p>
        </w:tc>
        <w:tc>
          <w:tcPr>
            <w:tcW w:w="2520" w:type="dxa"/>
            <w:shd w:val="clear" w:color="auto" w:fill="F3F3F3"/>
            <w:vAlign w:val="center"/>
          </w:tcPr>
          <w:p w14:paraId="320C22C6" w14:textId="769BF89A" w:rsidR="00DB2953" w:rsidRPr="007F3300" w:rsidRDefault="00330168" w:rsidP="007F3300">
            <w:pPr>
              <w:spacing w:line="276" w:lineRule="auto"/>
              <w:rPr>
                <w:rFonts w:ascii="Verdana" w:hAnsi="Verdana"/>
                <w:b/>
                <w:bCs/>
                <w:szCs w:val="24"/>
              </w:rPr>
            </w:pPr>
            <w:r w:rsidRPr="00330168">
              <w:rPr>
                <w:rFonts w:ascii="Verdana" w:hAnsi="Verdana"/>
                <w:b/>
                <w:bCs/>
                <w:szCs w:val="24"/>
              </w:rPr>
              <w:t>FY 2022 service capacity (Medicaid; non-Medicaid</w:t>
            </w:r>
          </w:p>
        </w:tc>
        <w:tc>
          <w:tcPr>
            <w:tcW w:w="2520" w:type="dxa"/>
            <w:shd w:val="clear" w:color="auto" w:fill="F3F3F3"/>
            <w:vAlign w:val="center"/>
          </w:tcPr>
          <w:p w14:paraId="169EDECC" w14:textId="2518E71D" w:rsidR="00DB2953" w:rsidRPr="007F3300" w:rsidRDefault="00330168" w:rsidP="007F3300">
            <w:pPr>
              <w:spacing w:before="20" w:afterLines="20" w:after="48" w:line="276" w:lineRule="auto"/>
              <w:rPr>
                <w:rFonts w:ascii="Verdana" w:hAnsi="Verdana"/>
                <w:b/>
                <w:szCs w:val="24"/>
              </w:rPr>
            </w:pPr>
            <w:r w:rsidRPr="00330168">
              <w:rPr>
                <w:rFonts w:ascii="Verdana" w:hAnsi="Verdana"/>
                <w:b/>
                <w:szCs w:val="24"/>
              </w:rPr>
              <w:t>Estimated FY 2023 service capacity (Medicaid; non-Medicaid)</w:t>
            </w:r>
          </w:p>
        </w:tc>
        <w:tc>
          <w:tcPr>
            <w:tcW w:w="3690" w:type="dxa"/>
            <w:shd w:val="clear" w:color="auto" w:fill="F3F3F3"/>
            <w:vAlign w:val="center"/>
          </w:tcPr>
          <w:p w14:paraId="67D5FBEB" w14:textId="77777777" w:rsidR="00DB2953" w:rsidRPr="007F3300" w:rsidRDefault="00DB2953" w:rsidP="007F3300">
            <w:pPr>
              <w:spacing w:before="20" w:afterLines="20" w:after="48" w:line="276" w:lineRule="auto"/>
              <w:rPr>
                <w:rFonts w:ascii="Verdana" w:hAnsi="Verdana"/>
                <w:b/>
                <w:szCs w:val="24"/>
              </w:rPr>
            </w:pPr>
            <w:r w:rsidRPr="007F3300">
              <w:rPr>
                <w:rFonts w:ascii="Verdana" w:hAnsi="Verdana"/>
                <w:b/>
                <w:szCs w:val="24"/>
              </w:rPr>
              <w:t xml:space="preserve">Percent total capacity provided by external providers in FY </w:t>
            </w:r>
            <w:r w:rsidR="00F1283C" w:rsidRPr="007F3300">
              <w:rPr>
                <w:rFonts w:ascii="Verdana" w:hAnsi="Verdana"/>
                <w:b/>
                <w:szCs w:val="24"/>
              </w:rPr>
              <w:t>2021</w:t>
            </w:r>
            <w:r w:rsidRPr="007F3300">
              <w:rPr>
                <w:rFonts w:ascii="Verdana" w:hAnsi="Verdana"/>
                <w:b/>
                <w:szCs w:val="24"/>
              </w:rPr>
              <w:t>*</w:t>
            </w:r>
          </w:p>
        </w:tc>
      </w:tr>
      <w:tr w:rsidR="009E2B38" w:rsidRPr="007F3300" w14:paraId="5BBA9707" w14:textId="77777777" w:rsidTr="00615D9C">
        <w:tc>
          <w:tcPr>
            <w:tcW w:w="4230" w:type="dxa"/>
          </w:tcPr>
          <w:p w14:paraId="66986FCF" w14:textId="065B1D2E"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t>General Revenue Service Coordination</w:t>
            </w:r>
          </w:p>
        </w:tc>
        <w:tc>
          <w:tcPr>
            <w:tcW w:w="2520" w:type="dxa"/>
          </w:tcPr>
          <w:p w14:paraId="010651BD" w14:textId="40D7278A"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85; 13</w:t>
            </w:r>
          </w:p>
        </w:tc>
        <w:tc>
          <w:tcPr>
            <w:tcW w:w="2520" w:type="dxa"/>
          </w:tcPr>
          <w:p w14:paraId="6A7A6499" w14:textId="47B5E810"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65; 0</w:t>
            </w:r>
          </w:p>
        </w:tc>
        <w:tc>
          <w:tcPr>
            <w:tcW w:w="3690" w:type="dxa"/>
          </w:tcPr>
          <w:p w14:paraId="74723079" w14:textId="663E96AA"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0</w:t>
            </w:r>
          </w:p>
        </w:tc>
      </w:tr>
      <w:tr w:rsidR="009E2B38" w:rsidRPr="007F3300" w14:paraId="6F433DC0" w14:textId="77777777" w:rsidTr="00615D9C">
        <w:tc>
          <w:tcPr>
            <w:tcW w:w="4230" w:type="dxa"/>
          </w:tcPr>
          <w:p w14:paraId="2040D82A" w14:textId="10EA0DBC"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t>Texas Home Living Service Coordination</w:t>
            </w:r>
          </w:p>
        </w:tc>
        <w:tc>
          <w:tcPr>
            <w:tcW w:w="2520" w:type="dxa"/>
          </w:tcPr>
          <w:p w14:paraId="72B176F5" w14:textId="5423CB71"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90; N/A</w:t>
            </w:r>
          </w:p>
        </w:tc>
        <w:tc>
          <w:tcPr>
            <w:tcW w:w="2520" w:type="dxa"/>
          </w:tcPr>
          <w:p w14:paraId="1D2D7B95" w14:textId="527C0992"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100; N/A</w:t>
            </w:r>
          </w:p>
        </w:tc>
        <w:tc>
          <w:tcPr>
            <w:tcW w:w="3690" w:type="dxa"/>
          </w:tcPr>
          <w:p w14:paraId="74EAD03A" w14:textId="7B87F4C9"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0</w:t>
            </w:r>
          </w:p>
        </w:tc>
      </w:tr>
      <w:tr w:rsidR="009E2B38" w:rsidRPr="007F3300" w14:paraId="20620E8F" w14:textId="77777777" w:rsidTr="00065D06">
        <w:tc>
          <w:tcPr>
            <w:tcW w:w="4230" w:type="dxa"/>
          </w:tcPr>
          <w:p w14:paraId="01A4D22F" w14:textId="0CFBED68"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t>HCS Service Coordination</w:t>
            </w:r>
          </w:p>
        </w:tc>
        <w:tc>
          <w:tcPr>
            <w:tcW w:w="2520" w:type="dxa"/>
          </w:tcPr>
          <w:p w14:paraId="2B200A0D" w14:textId="2C2CB64D"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541; N/A</w:t>
            </w:r>
          </w:p>
        </w:tc>
        <w:tc>
          <w:tcPr>
            <w:tcW w:w="2520" w:type="dxa"/>
          </w:tcPr>
          <w:p w14:paraId="072E5850" w14:textId="0CD11EA3"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590; N/A</w:t>
            </w:r>
          </w:p>
        </w:tc>
        <w:tc>
          <w:tcPr>
            <w:tcW w:w="3690" w:type="dxa"/>
          </w:tcPr>
          <w:p w14:paraId="17FEADE6" w14:textId="4DA99DC5"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0</w:t>
            </w:r>
          </w:p>
        </w:tc>
      </w:tr>
      <w:tr w:rsidR="009E2B38" w:rsidRPr="007F3300" w14:paraId="0BC27DB7" w14:textId="77777777" w:rsidTr="00065D06">
        <w:tc>
          <w:tcPr>
            <w:tcW w:w="4230" w:type="dxa"/>
          </w:tcPr>
          <w:p w14:paraId="6CD55668" w14:textId="1845FFC0"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t>PASRR Habilitation Coordination</w:t>
            </w:r>
          </w:p>
        </w:tc>
        <w:tc>
          <w:tcPr>
            <w:tcW w:w="2520" w:type="dxa"/>
          </w:tcPr>
          <w:p w14:paraId="4F60BCCB" w14:textId="21570C16"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40; N/A</w:t>
            </w:r>
          </w:p>
        </w:tc>
        <w:tc>
          <w:tcPr>
            <w:tcW w:w="2520" w:type="dxa"/>
          </w:tcPr>
          <w:p w14:paraId="4D379448" w14:textId="36220F13"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50; N/A</w:t>
            </w:r>
          </w:p>
        </w:tc>
        <w:tc>
          <w:tcPr>
            <w:tcW w:w="3690" w:type="dxa"/>
          </w:tcPr>
          <w:p w14:paraId="68407482" w14:textId="1B47B9A1"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0</w:t>
            </w:r>
          </w:p>
        </w:tc>
      </w:tr>
      <w:tr w:rsidR="0034542D" w:rsidRPr="007F3300" w14:paraId="34A0D0F2" w14:textId="77777777" w:rsidTr="00E43F60">
        <w:trPr>
          <w:trHeight w:val="620"/>
        </w:trPr>
        <w:tc>
          <w:tcPr>
            <w:tcW w:w="4230" w:type="dxa"/>
            <w:vAlign w:val="center"/>
          </w:tcPr>
          <w:p w14:paraId="3F5D8AD4" w14:textId="77777777" w:rsidR="0034542D" w:rsidRPr="00346B2C" w:rsidRDefault="008B7162" w:rsidP="007F3300">
            <w:pPr>
              <w:spacing w:beforeLines="20" w:before="48" w:afterLines="20" w:after="48" w:line="276" w:lineRule="auto"/>
              <w:rPr>
                <w:rFonts w:ascii="Verdana" w:hAnsi="Verdana"/>
                <w:szCs w:val="24"/>
              </w:rPr>
            </w:pPr>
            <w:r w:rsidRPr="00346B2C">
              <w:rPr>
                <w:rFonts w:ascii="Verdana" w:hAnsi="Verdana"/>
                <w:szCs w:val="24"/>
              </w:rPr>
              <w:t>Private Psychiatric Bed (</w:t>
            </w:r>
            <w:r w:rsidR="0034542D" w:rsidRPr="00346B2C">
              <w:rPr>
                <w:rFonts w:ascii="Verdana" w:hAnsi="Verdana"/>
                <w:szCs w:val="24"/>
              </w:rPr>
              <w:t>PPB</w:t>
            </w:r>
            <w:r w:rsidRPr="00346B2C">
              <w:rPr>
                <w:rFonts w:ascii="Verdana" w:hAnsi="Verdana"/>
                <w:szCs w:val="24"/>
              </w:rPr>
              <w:t xml:space="preserve">) </w:t>
            </w:r>
            <w:r w:rsidR="0034542D" w:rsidRPr="00346B2C">
              <w:rPr>
                <w:rFonts w:ascii="Verdana" w:hAnsi="Verdana"/>
                <w:szCs w:val="24"/>
              </w:rPr>
              <w:t>hospital services</w:t>
            </w:r>
          </w:p>
        </w:tc>
        <w:tc>
          <w:tcPr>
            <w:tcW w:w="2520" w:type="dxa"/>
            <w:vAlign w:val="center"/>
          </w:tcPr>
          <w:p w14:paraId="02A3CD72" w14:textId="7A464887" w:rsidR="0034542D" w:rsidRPr="00346B2C" w:rsidRDefault="002922BD" w:rsidP="00E43F60">
            <w:pPr>
              <w:spacing w:beforeLines="20" w:before="48" w:afterLines="20" w:after="48" w:line="276" w:lineRule="auto"/>
              <w:jc w:val="center"/>
              <w:rPr>
                <w:rFonts w:ascii="Verdana" w:hAnsi="Verdana"/>
                <w:szCs w:val="24"/>
              </w:rPr>
            </w:pPr>
            <w:r w:rsidRPr="00346B2C">
              <w:rPr>
                <w:rFonts w:ascii="Verdana" w:hAnsi="Verdana"/>
                <w:szCs w:val="24"/>
              </w:rPr>
              <w:t>177</w:t>
            </w:r>
          </w:p>
        </w:tc>
        <w:tc>
          <w:tcPr>
            <w:tcW w:w="2520" w:type="dxa"/>
            <w:vAlign w:val="center"/>
          </w:tcPr>
          <w:p w14:paraId="610D4D81" w14:textId="10F7048F" w:rsidR="0034542D" w:rsidRPr="00346B2C" w:rsidRDefault="002922BD" w:rsidP="00E43F60">
            <w:pPr>
              <w:spacing w:beforeLines="20" w:before="48" w:afterLines="20" w:after="48" w:line="276" w:lineRule="auto"/>
              <w:jc w:val="center"/>
              <w:rPr>
                <w:rFonts w:ascii="Verdana" w:hAnsi="Verdana"/>
                <w:szCs w:val="24"/>
              </w:rPr>
            </w:pPr>
            <w:r w:rsidRPr="00346B2C">
              <w:rPr>
                <w:rFonts w:ascii="Verdana" w:hAnsi="Verdana"/>
                <w:szCs w:val="24"/>
              </w:rPr>
              <w:t>177</w:t>
            </w:r>
          </w:p>
        </w:tc>
        <w:tc>
          <w:tcPr>
            <w:tcW w:w="3690" w:type="dxa"/>
            <w:vAlign w:val="center"/>
          </w:tcPr>
          <w:p w14:paraId="56632575" w14:textId="6DA11833" w:rsidR="0034542D" w:rsidRPr="00346B2C" w:rsidRDefault="002922BD" w:rsidP="00E43F60">
            <w:pPr>
              <w:spacing w:beforeLines="20" w:before="48" w:afterLines="20" w:after="48" w:line="276" w:lineRule="auto"/>
              <w:jc w:val="center"/>
              <w:rPr>
                <w:rFonts w:ascii="Verdana" w:hAnsi="Verdana"/>
                <w:szCs w:val="24"/>
              </w:rPr>
            </w:pPr>
            <w:r w:rsidRPr="00346B2C">
              <w:rPr>
                <w:rFonts w:ascii="Verdana" w:hAnsi="Verdana"/>
                <w:szCs w:val="24"/>
              </w:rPr>
              <w:t>100</w:t>
            </w:r>
          </w:p>
        </w:tc>
      </w:tr>
      <w:tr w:rsidR="0034542D" w:rsidRPr="007F3300" w14:paraId="227BF779" w14:textId="77777777" w:rsidTr="008E1F20">
        <w:tc>
          <w:tcPr>
            <w:tcW w:w="4230" w:type="dxa"/>
            <w:vAlign w:val="center"/>
          </w:tcPr>
          <w:p w14:paraId="187CACC8" w14:textId="77777777" w:rsidR="0034542D" w:rsidRPr="00346B2C" w:rsidRDefault="0034542D" w:rsidP="007F3300">
            <w:pPr>
              <w:spacing w:beforeLines="20" w:before="48" w:afterLines="20" w:after="48" w:line="276" w:lineRule="auto"/>
              <w:rPr>
                <w:rFonts w:ascii="Verdana" w:hAnsi="Verdana"/>
                <w:szCs w:val="24"/>
              </w:rPr>
            </w:pPr>
            <w:r w:rsidRPr="00346B2C">
              <w:rPr>
                <w:rFonts w:ascii="Verdana" w:hAnsi="Verdana"/>
                <w:szCs w:val="24"/>
              </w:rPr>
              <w:t>Respite</w:t>
            </w:r>
          </w:p>
        </w:tc>
        <w:tc>
          <w:tcPr>
            <w:tcW w:w="2520" w:type="dxa"/>
            <w:vAlign w:val="center"/>
          </w:tcPr>
          <w:p w14:paraId="01FD3878" w14:textId="2089F536" w:rsidR="0034542D" w:rsidRPr="00346B2C" w:rsidRDefault="002922BD" w:rsidP="00E43F60">
            <w:pPr>
              <w:spacing w:beforeLines="20" w:before="48" w:afterLines="20" w:after="48" w:line="276" w:lineRule="auto"/>
              <w:jc w:val="center"/>
              <w:rPr>
                <w:rFonts w:ascii="Verdana" w:hAnsi="Verdana"/>
                <w:szCs w:val="24"/>
              </w:rPr>
            </w:pPr>
            <w:r w:rsidRPr="00346B2C">
              <w:rPr>
                <w:rFonts w:ascii="Verdana" w:hAnsi="Verdana"/>
                <w:szCs w:val="24"/>
              </w:rPr>
              <w:t>400</w:t>
            </w:r>
          </w:p>
        </w:tc>
        <w:tc>
          <w:tcPr>
            <w:tcW w:w="2520" w:type="dxa"/>
            <w:vAlign w:val="center"/>
          </w:tcPr>
          <w:p w14:paraId="6A6C15D4" w14:textId="6675AB40" w:rsidR="0034542D" w:rsidRPr="00346B2C" w:rsidRDefault="002922BD" w:rsidP="00E43F60">
            <w:pPr>
              <w:spacing w:beforeLines="20" w:before="48" w:afterLines="20" w:after="48" w:line="276" w:lineRule="auto"/>
              <w:jc w:val="center"/>
              <w:rPr>
                <w:rFonts w:ascii="Verdana" w:hAnsi="Verdana"/>
                <w:szCs w:val="24"/>
              </w:rPr>
            </w:pPr>
            <w:r w:rsidRPr="00346B2C">
              <w:rPr>
                <w:rFonts w:ascii="Verdana" w:hAnsi="Verdana"/>
                <w:szCs w:val="24"/>
              </w:rPr>
              <w:t>400</w:t>
            </w:r>
          </w:p>
        </w:tc>
        <w:tc>
          <w:tcPr>
            <w:tcW w:w="3690" w:type="dxa"/>
            <w:vAlign w:val="center"/>
          </w:tcPr>
          <w:p w14:paraId="4F8E55BC" w14:textId="4B37AF2F" w:rsidR="0034542D" w:rsidRPr="00346B2C" w:rsidRDefault="002922BD" w:rsidP="00E43F60">
            <w:pPr>
              <w:spacing w:beforeLines="20" w:before="48" w:afterLines="20" w:after="48" w:line="276" w:lineRule="auto"/>
              <w:jc w:val="center"/>
              <w:rPr>
                <w:rFonts w:ascii="Verdana" w:hAnsi="Verdana"/>
                <w:szCs w:val="24"/>
              </w:rPr>
            </w:pPr>
            <w:r w:rsidRPr="00346B2C">
              <w:rPr>
                <w:rFonts w:ascii="Verdana" w:hAnsi="Verdana"/>
                <w:szCs w:val="24"/>
              </w:rPr>
              <w:t>0</w:t>
            </w:r>
          </w:p>
        </w:tc>
      </w:tr>
      <w:tr w:rsidR="009E2B38" w:rsidRPr="007F3300" w14:paraId="43D746F7" w14:textId="77777777" w:rsidTr="008A0EBE">
        <w:tc>
          <w:tcPr>
            <w:tcW w:w="4230" w:type="dxa"/>
          </w:tcPr>
          <w:p w14:paraId="1152B968" w14:textId="3915234E"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t>Community First Choice Service Coordination</w:t>
            </w:r>
          </w:p>
        </w:tc>
        <w:tc>
          <w:tcPr>
            <w:tcW w:w="2520" w:type="dxa"/>
          </w:tcPr>
          <w:p w14:paraId="2D9F85AD" w14:textId="7AF839D4"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10; N/A</w:t>
            </w:r>
          </w:p>
        </w:tc>
        <w:tc>
          <w:tcPr>
            <w:tcW w:w="2520" w:type="dxa"/>
          </w:tcPr>
          <w:p w14:paraId="5BD80ED8" w14:textId="1FCF79B2"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90; N/A</w:t>
            </w:r>
          </w:p>
        </w:tc>
        <w:tc>
          <w:tcPr>
            <w:tcW w:w="3690" w:type="dxa"/>
          </w:tcPr>
          <w:p w14:paraId="0ABE5BE0" w14:textId="757C68EB"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0</w:t>
            </w:r>
          </w:p>
        </w:tc>
      </w:tr>
      <w:tr w:rsidR="009E2B38" w:rsidRPr="007F3300" w14:paraId="759DDE74" w14:textId="77777777" w:rsidTr="008A0EBE">
        <w:tc>
          <w:tcPr>
            <w:tcW w:w="4230" w:type="dxa"/>
          </w:tcPr>
          <w:p w14:paraId="52DF00AB" w14:textId="40D1F59C"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lastRenderedPageBreak/>
              <w:t>General Revenue Services</w:t>
            </w:r>
          </w:p>
        </w:tc>
        <w:tc>
          <w:tcPr>
            <w:tcW w:w="2520" w:type="dxa"/>
          </w:tcPr>
          <w:p w14:paraId="5029862C" w14:textId="51C82D6C"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67; 13</w:t>
            </w:r>
          </w:p>
        </w:tc>
        <w:tc>
          <w:tcPr>
            <w:tcW w:w="2520" w:type="dxa"/>
          </w:tcPr>
          <w:p w14:paraId="640D2EF5" w14:textId="07837A94"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65; 0</w:t>
            </w:r>
          </w:p>
        </w:tc>
        <w:tc>
          <w:tcPr>
            <w:tcW w:w="3690" w:type="dxa"/>
          </w:tcPr>
          <w:p w14:paraId="68CF5933" w14:textId="5A023A49"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0</w:t>
            </w:r>
          </w:p>
        </w:tc>
      </w:tr>
      <w:tr w:rsidR="009E2B38" w:rsidRPr="007F3300" w14:paraId="4A85563A" w14:textId="77777777" w:rsidTr="000B1EF2">
        <w:tc>
          <w:tcPr>
            <w:tcW w:w="4230" w:type="dxa"/>
          </w:tcPr>
          <w:p w14:paraId="0B21B8A4" w14:textId="5CDB2ED4"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t>HCS Waiver Services</w:t>
            </w:r>
          </w:p>
        </w:tc>
        <w:tc>
          <w:tcPr>
            <w:tcW w:w="2520" w:type="dxa"/>
          </w:tcPr>
          <w:p w14:paraId="27B512FE" w14:textId="5FA05C1F"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54; N/A</w:t>
            </w:r>
          </w:p>
        </w:tc>
        <w:tc>
          <w:tcPr>
            <w:tcW w:w="2520" w:type="dxa"/>
          </w:tcPr>
          <w:p w14:paraId="68A66294" w14:textId="25FAFAB0"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55; N/A</w:t>
            </w:r>
          </w:p>
        </w:tc>
        <w:tc>
          <w:tcPr>
            <w:tcW w:w="3690" w:type="dxa"/>
          </w:tcPr>
          <w:p w14:paraId="5220AC78" w14:textId="286FFB38"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0</w:t>
            </w:r>
          </w:p>
        </w:tc>
      </w:tr>
      <w:tr w:rsidR="009E2B38" w:rsidRPr="007F3300" w14:paraId="1275AB21" w14:textId="77777777" w:rsidTr="000B1EF2">
        <w:tc>
          <w:tcPr>
            <w:tcW w:w="4230" w:type="dxa"/>
          </w:tcPr>
          <w:p w14:paraId="2BA52E2C" w14:textId="6B055F8B"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t>TxHmL Waiver Services</w:t>
            </w:r>
          </w:p>
        </w:tc>
        <w:tc>
          <w:tcPr>
            <w:tcW w:w="2520" w:type="dxa"/>
          </w:tcPr>
          <w:p w14:paraId="7AE9105E" w14:textId="482F4D48"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26; N/A</w:t>
            </w:r>
          </w:p>
        </w:tc>
        <w:tc>
          <w:tcPr>
            <w:tcW w:w="2520" w:type="dxa"/>
          </w:tcPr>
          <w:p w14:paraId="5A25E3CD" w14:textId="59B4B1AD"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26; N/A</w:t>
            </w:r>
          </w:p>
        </w:tc>
        <w:tc>
          <w:tcPr>
            <w:tcW w:w="3690" w:type="dxa"/>
          </w:tcPr>
          <w:p w14:paraId="7AA120D6" w14:textId="0411109E"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0</w:t>
            </w:r>
          </w:p>
        </w:tc>
      </w:tr>
      <w:tr w:rsidR="009E2B38" w:rsidRPr="007F3300" w14:paraId="7ECA038B" w14:textId="77777777" w:rsidTr="000B1EF2">
        <w:tc>
          <w:tcPr>
            <w:tcW w:w="4230" w:type="dxa"/>
          </w:tcPr>
          <w:p w14:paraId="47C4B0F9" w14:textId="1DB73DEA"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t>IDD Crisis Intervention</w:t>
            </w:r>
          </w:p>
        </w:tc>
        <w:tc>
          <w:tcPr>
            <w:tcW w:w="2520" w:type="dxa"/>
          </w:tcPr>
          <w:p w14:paraId="5FC61BF1" w14:textId="19CEFC8C"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27</w:t>
            </w:r>
          </w:p>
        </w:tc>
        <w:tc>
          <w:tcPr>
            <w:tcW w:w="2520" w:type="dxa"/>
          </w:tcPr>
          <w:p w14:paraId="4E2AE46F" w14:textId="34BB45BA"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50</w:t>
            </w:r>
          </w:p>
        </w:tc>
        <w:tc>
          <w:tcPr>
            <w:tcW w:w="3690" w:type="dxa"/>
          </w:tcPr>
          <w:p w14:paraId="5E8A6824" w14:textId="0F6EB343"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0</w:t>
            </w:r>
          </w:p>
        </w:tc>
      </w:tr>
      <w:tr w:rsidR="009E2B38" w:rsidRPr="007F3300" w14:paraId="78C68865" w14:textId="77777777" w:rsidTr="000B1EF2">
        <w:tc>
          <w:tcPr>
            <w:tcW w:w="4230" w:type="dxa"/>
          </w:tcPr>
          <w:p w14:paraId="76B77E9B" w14:textId="24DFB7C8" w:rsidR="009E2B38" w:rsidRPr="00346B2C" w:rsidRDefault="009E2B38" w:rsidP="009E2B38">
            <w:pPr>
              <w:spacing w:beforeLines="20" w:before="48" w:afterLines="20" w:after="48" w:line="276" w:lineRule="auto"/>
              <w:rPr>
                <w:rFonts w:ascii="Verdana" w:hAnsi="Verdana"/>
                <w:szCs w:val="24"/>
              </w:rPr>
            </w:pPr>
            <w:r w:rsidRPr="00346B2C">
              <w:rPr>
                <w:rFonts w:ascii="Verdana" w:hAnsi="Verdana"/>
                <w:szCs w:val="24"/>
              </w:rPr>
              <w:t>IDD Crisis Respite</w:t>
            </w:r>
          </w:p>
        </w:tc>
        <w:tc>
          <w:tcPr>
            <w:tcW w:w="2520" w:type="dxa"/>
          </w:tcPr>
          <w:p w14:paraId="7880F7D1" w14:textId="359A2E1A"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22</w:t>
            </w:r>
          </w:p>
        </w:tc>
        <w:tc>
          <w:tcPr>
            <w:tcW w:w="2520" w:type="dxa"/>
          </w:tcPr>
          <w:p w14:paraId="06B00258" w14:textId="76E768FE"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22</w:t>
            </w:r>
          </w:p>
        </w:tc>
        <w:tc>
          <w:tcPr>
            <w:tcW w:w="3690" w:type="dxa"/>
          </w:tcPr>
          <w:p w14:paraId="29568F5C" w14:textId="26B3D867" w:rsidR="009E2B38" w:rsidRPr="00346B2C" w:rsidRDefault="009E2B38" w:rsidP="009E2B38">
            <w:pPr>
              <w:spacing w:beforeLines="20" w:before="48" w:afterLines="20" w:after="48" w:line="276" w:lineRule="auto"/>
              <w:jc w:val="center"/>
              <w:rPr>
                <w:rFonts w:ascii="Verdana" w:hAnsi="Verdana"/>
                <w:szCs w:val="24"/>
              </w:rPr>
            </w:pPr>
            <w:r w:rsidRPr="00346B2C">
              <w:rPr>
                <w:rFonts w:ascii="Verdana" w:hAnsi="Verdana"/>
                <w:szCs w:val="24"/>
              </w:rPr>
              <w:t>1</w:t>
            </w:r>
          </w:p>
        </w:tc>
      </w:tr>
    </w:tbl>
    <w:p w14:paraId="08D19F33" w14:textId="3353640A" w:rsidR="00FF2BAB" w:rsidRPr="00330168" w:rsidRDefault="004212BC" w:rsidP="00330168">
      <w:pPr>
        <w:numPr>
          <w:ilvl w:val="0"/>
          <w:numId w:val="8"/>
        </w:numPr>
        <w:spacing w:before="360" w:line="276" w:lineRule="auto"/>
        <w:rPr>
          <w:rFonts w:ascii="Verdana" w:hAnsi="Verdana"/>
          <w:i/>
        </w:rPr>
      </w:pPr>
      <w:r w:rsidRPr="00330168">
        <w:rPr>
          <w:rFonts w:ascii="Verdana" w:hAnsi="Verdana"/>
          <w:i/>
        </w:rPr>
        <w:t xml:space="preserve">List </w:t>
      </w:r>
      <w:r w:rsidR="00824E8C" w:rsidRPr="00330168">
        <w:rPr>
          <w:rFonts w:ascii="Verdana" w:hAnsi="Verdana"/>
          <w:b/>
          <w:i/>
        </w:rPr>
        <w:t>all</w:t>
      </w:r>
      <w:r w:rsidR="007B6E28" w:rsidRPr="00330168">
        <w:rPr>
          <w:rFonts w:ascii="Verdana" w:hAnsi="Verdana"/>
          <w:i/>
        </w:rPr>
        <w:t xml:space="preserve"> </w:t>
      </w:r>
      <w:r w:rsidRPr="00330168">
        <w:rPr>
          <w:rFonts w:ascii="Verdana" w:hAnsi="Verdana"/>
          <w:i/>
        </w:rPr>
        <w:t xml:space="preserve">your FY </w:t>
      </w:r>
      <w:r w:rsidR="00F1283C" w:rsidRPr="00330168">
        <w:rPr>
          <w:rFonts w:ascii="Verdana" w:hAnsi="Verdana"/>
          <w:i/>
        </w:rPr>
        <w:t>2021</w:t>
      </w:r>
      <w:r w:rsidR="00E7751F" w:rsidRPr="00330168">
        <w:rPr>
          <w:rFonts w:ascii="Verdana" w:hAnsi="Verdana"/>
          <w:i/>
        </w:rPr>
        <w:t xml:space="preserve"> </w:t>
      </w:r>
      <w:r w:rsidRPr="00330168">
        <w:rPr>
          <w:rFonts w:ascii="Verdana" w:hAnsi="Verdana"/>
          <w:i/>
        </w:rPr>
        <w:t>Contracts in the table</w:t>
      </w:r>
      <w:r w:rsidR="00762BC6" w:rsidRPr="00330168">
        <w:rPr>
          <w:rFonts w:ascii="Verdana" w:hAnsi="Verdana"/>
          <w:i/>
        </w:rPr>
        <w:t>s</w:t>
      </w:r>
      <w:r w:rsidRPr="00330168">
        <w:rPr>
          <w:rFonts w:ascii="Verdana" w:hAnsi="Verdana"/>
          <w:i/>
        </w:rPr>
        <w:t xml:space="preserve"> below. </w:t>
      </w:r>
      <w:r w:rsidR="00DF0459" w:rsidRPr="00330168">
        <w:rPr>
          <w:rFonts w:ascii="Verdana" w:hAnsi="Verdana"/>
          <w:i/>
        </w:rPr>
        <w:t>I</w:t>
      </w:r>
      <w:r w:rsidR="007B6E28" w:rsidRPr="00330168">
        <w:rPr>
          <w:rFonts w:ascii="Verdana" w:hAnsi="Verdana"/>
          <w:i/>
        </w:rPr>
        <w:t>nclude contracts with provider organizations and individual practitioners for discrete services</w:t>
      </w:r>
      <w:r w:rsidR="00762BC6" w:rsidRPr="00330168">
        <w:rPr>
          <w:rFonts w:ascii="Verdana" w:hAnsi="Verdana"/>
          <w:i/>
        </w:rPr>
        <w:t>.</w:t>
      </w:r>
      <w:r w:rsidRPr="00330168">
        <w:rPr>
          <w:rFonts w:ascii="Verdana" w:hAnsi="Verdana"/>
          <w:i/>
        </w:rPr>
        <w:t xml:space="preserve"> </w:t>
      </w:r>
      <w:r w:rsidR="00216046" w:rsidRPr="00330168">
        <w:rPr>
          <w:rFonts w:ascii="Verdana" w:hAnsi="Verdana"/>
          <w:i/>
        </w:rPr>
        <w:t>If you have a lengthy list, you may submit it as an attachment using the same format.</w:t>
      </w:r>
    </w:p>
    <w:p w14:paraId="6CD50A84" w14:textId="77777777" w:rsidR="00216046" w:rsidRPr="00B00C3B" w:rsidRDefault="00FF2BAB" w:rsidP="007F3300">
      <w:pPr>
        <w:numPr>
          <w:ilvl w:val="1"/>
          <w:numId w:val="8"/>
        </w:numPr>
        <w:spacing w:before="60" w:line="276" w:lineRule="auto"/>
        <w:rPr>
          <w:rFonts w:ascii="Verdana" w:hAnsi="Verdana"/>
          <w:i/>
        </w:rPr>
      </w:pPr>
      <w:r w:rsidRPr="00B00C3B">
        <w:rPr>
          <w:rFonts w:ascii="Verdana" w:hAnsi="Verdana"/>
          <w:i/>
        </w:rPr>
        <w:t>In the Provider column, list the name of the provider organization or individual practitioner. The LMHA</w:t>
      </w:r>
      <w:r w:rsidR="002F44D5" w:rsidRPr="00B00C3B">
        <w:rPr>
          <w:rFonts w:ascii="Verdana" w:hAnsi="Verdana"/>
          <w:i/>
        </w:rPr>
        <w:t>/LBHA</w:t>
      </w:r>
      <w:r w:rsidRPr="00B00C3B">
        <w:rPr>
          <w:rFonts w:ascii="Verdana" w:hAnsi="Verdana"/>
          <w:i/>
        </w:rPr>
        <w:t xml:space="preserve"> must have written consent to include the name of an individual peer support provider. For peer providers that do not wish to have their names listed, state the number of individuals (e.g., “3 Individuals”)</w:t>
      </w:r>
      <w:r w:rsidR="00216046" w:rsidRPr="00B00C3B">
        <w:rPr>
          <w:rFonts w:ascii="Verdana" w:hAnsi="Verdana"/>
          <w:i/>
        </w:rPr>
        <w:t>.</w:t>
      </w:r>
    </w:p>
    <w:p w14:paraId="4401637D" w14:textId="77777777" w:rsidR="00216046" w:rsidRPr="007F3300" w:rsidRDefault="00216046" w:rsidP="007F3300">
      <w:pPr>
        <w:numPr>
          <w:ilvl w:val="1"/>
          <w:numId w:val="8"/>
        </w:numPr>
        <w:spacing w:before="60" w:after="240" w:line="276" w:lineRule="auto"/>
        <w:rPr>
          <w:rFonts w:ascii="Verdana" w:hAnsi="Verdana"/>
          <w:i/>
        </w:rPr>
      </w:pPr>
      <w:r w:rsidRPr="00B00C3B">
        <w:rPr>
          <w:rFonts w:ascii="Verdana" w:hAnsi="Verdana"/>
          <w:i/>
        </w:rPr>
        <w:t>List the services provided by each contractor, including full levels of care, discrete services (such as CBT, physician services, or family partner services), crisis and other specialty services, and support services (such as pharmacy benefits management, laboratory,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9172"/>
      </w:tblGrid>
      <w:tr w:rsidR="00DF0459" w:rsidRPr="00B00C3B" w14:paraId="5B20801D" w14:textId="77777777" w:rsidTr="00C7667F">
        <w:tc>
          <w:tcPr>
            <w:tcW w:w="3670" w:type="dxa"/>
            <w:shd w:val="clear" w:color="auto" w:fill="F3F3F3"/>
          </w:tcPr>
          <w:p w14:paraId="04527DDE" w14:textId="77777777" w:rsidR="00DF0459" w:rsidRPr="00B00C3B" w:rsidRDefault="00DF0459" w:rsidP="00824E8C">
            <w:pPr>
              <w:spacing w:before="240" w:after="240" w:line="276" w:lineRule="auto"/>
              <w:rPr>
                <w:rFonts w:ascii="Verdana" w:hAnsi="Verdana"/>
                <w:b/>
              </w:rPr>
            </w:pPr>
            <w:r w:rsidRPr="00B00C3B">
              <w:rPr>
                <w:rFonts w:ascii="Verdana" w:hAnsi="Verdana"/>
                <w:b/>
              </w:rPr>
              <w:t>Provider Organizations</w:t>
            </w:r>
          </w:p>
        </w:tc>
        <w:tc>
          <w:tcPr>
            <w:tcW w:w="9172" w:type="dxa"/>
            <w:shd w:val="clear" w:color="auto" w:fill="F3F3F3"/>
          </w:tcPr>
          <w:p w14:paraId="6BB35DC0" w14:textId="77777777" w:rsidR="00DF0459" w:rsidRPr="00B00C3B" w:rsidRDefault="00DF0459" w:rsidP="00824E8C">
            <w:pPr>
              <w:spacing w:before="240" w:after="240" w:line="276" w:lineRule="auto"/>
              <w:rPr>
                <w:rFonts w:ascii="Verdana" w:hAnsi="Verdana"/>
                <w:b/>
              </w:rPr>
            </w:pPr>
            <w:r w:rsidRPr="00B00C3B">
              <w:rPr>
                <w:rFonts w:ascii="Verdana" w:hAnsi="Verdana"/>
                <w:b/>
              </w:rPr>
              <w:t>Service(s)</w:t>
            </w:r>
          </w:p>
        </w:tc>
      </w:tr>
      <w:tr w:rsidR="00C7667F" w:rsidRPr="00B00C3B" w14:paraId="31DB081C" w14:textId="77777777" w:rsidTr="00C7667F">
        <w:tc>
          <w:tcPr>
            <w:tcW w:w="3670" w:type="dxa"/>
          </w:tcPr>
          <w:p w14:paraId="08DFD1FF" w14:textId="401E42C5" w:rsidR="00C7667F" w:rsidRPr="00C7667F" w:rsidRDefault="00C7667F" w:rsidP="00C7667F">
            <w:pPr>
              <w:spacing w:before="60" w:after="60" w:line="276" w:lineRule="auto"/>
              <w:rPr>
                <w:rFonts w:ascii="Verdana" w:hAnsi="Verdana"/>
              </w:rPr>
            </w:pPr>
            <w:r w:rsidRPr="00C7667F">
              <w:rPr>
                <w:rFonts w:ascii="Verdana" w:hAnsi="Verdana"/>
              </w:rPr>
              <w:t>Avail Solutions Inc.</w:t>
            </w:r>
          </w:p>
        </w:tc>
        <w:tc>
          <w:tcPr>
            <w:tcW w:w="9172" w:type="dxa"/>
          </w:tcPr>
          <w:p w14:paraId="0D87E7FA" w14:textId="63F45B6D" w:rsidR="00C7667F" w:rsidRPr="00C7667F" w:rsidRDefault="00C7667F" w:rsidP="00C7667F">
            <w:pPr>
              <w:spacing w:before="60" w:after="60" w:line="276" w:lineRule="auto"/>
              <w:rPr>
                <w:rFonts w:ascii="Verdana" w:hAnsi="Verdana"/>
              </w:rPr>
            </w:pPr>
            <w:r w:rsidRPr="00C7667F">
              <w:rPr>
                <w:rFonts w:ascii="Verdana" w:hAnsi="Verdana"/>
              </w:rPr>
              <w:t>Psychiatric Hotline Services and MCOT services</w:t>
            </w:r>
          </w:p>
        </w:tc>
      </w:tr>
      <w:tr w:rsidR="00C7667F" w:rsidRPr="00B00C3B" w14:paraId="5144E266" w14:textId="77777777" w:rsidTr="00C7667F">
        <w:tc>
          <w:tcPr>
            <w:tcW w:w="3670" w:type="dxa"/>
          </w:tcPr>
          <w:p w14:paraId="3AD2ED0B" w14:textId="306458F6" w:rsidR="00C7667F" w:rsidRPr="00C7667F" w:rsidRDefault="00C7667F" w:rsidP="00C7667F">
            <w:pPr>
              <w:spacing w:before="60" w:after="60" w:line="276" w:lineRule="auto"/>
              <w:rPr>
                <w:rFonts w:ascii="Verdana" w:hAnsi="Verdana"/>
              </w:rPr>
            </w:pPr>
            <w:r w:rsidRPr="00C7667F">
              <w:rPr>
                <w:rFonts w:ascii="Verdana" w:hAnsi="Verdana"/>
              </w:rPr>
              <w:t>CHRISTUS SPOHN Hospital</w:t>
            </w:r>
          </w:p>
        </w:tc>
        <w:tc>
          <w:tcPr>
            <w:tcW w:w="9172" w:type="dxa"/>
          </w:tcPr>
          <w:p w14:paraId="48DC94CA" w14:textId="14B5B295" w:rsidR="00C7667F" w:rsidRPr="00C7667F" w:rsidRDefault="00C7667F" w:rsidP="00C7667F">
            <w:pPr>
              <w:spacing w:before="60" w:after="60" w:line="276" w:lineRule="auto"/>
              <w:rPr>
                <w:rFonts w:ascii="Verdana" w:hAnsi="Verdana"/>
              </w:rPr>
            </w:pPr>
            <w:r w:rsidRPr="00C7667F">
              <w:rPr>
                <w:rFonts w:ascii="Verdana" w:hAnsi="Verdana"/>
                <w:szCs w:val="24"/>
              </w:rPr>
              <w:t xml:space="preserve">Inpatient psychiatric care for adults served through the Center. </w:t>
            </w:r>
          </w:p>
        </w:tc>
      </w:tr>
      <w:tr w:rsidR="00C7667F" w:rsidRPr="00B00C3B" w14:paraId="0DBDC17D" w14:textId="77777777" w:rsidTr="00C7667F">
        <w:tc>
          <w:tcPr>
            <w:tcW w:w="3670" w:type="dxa"/>
          </w:tcPr>
          <w:p w14:paraId="5AAE34CD" w14:textId="1990B01C" w:rsidR="00C7667F" w:rsidRPr="00C7667F" w:rsidRDefault="00C7667F" w:rsidP="00C7667F">
            <w:pPr>
              <w:spacing w:before="60" w:after="60" w:line="276" w:lineRule="auto"/>
              <w:rPr>
                <w:rFonts w:ascii="Verdana" w:hAnsi="Verdana"/>
              </w:rPr>
            </w:pPr>
            <w:r w:rsidRPr="00C7667F">
              <w:rPr>
                <w:rFonts w:ascii="Verdana" w:hAnsi="Verdana"/>
              </w:rPr>
              <w:t xml:space="preserve">Texas Initiative program (TIPS) – </w:t>
            </w:r>
          </w:p>
        </w:tc>
        <w:tc>
          <w:tcPr>
            <w:tcW w:w="9172" w:type="dxa"/>
          </w:tcPr>
          <w:p w14:paraId="682C7CD4" w14:textId="5EC0DB91" w:rsidR="00C7667F" w:rsidRPr="00C7667F" w:rsidRDefault="00C7667F" w:rsidP="00C7667F">
            <w:pPr>
              <w:spacing w:before="60" w:after="60" w:line="276" w:lineRule="auto"/>
              <w:rPr>
                <w:rFonts w:ascii="Verdana" w:hAnsi="Verdana"/>
              </w:rPr>
            </w:pPr>
            <w:r w:rsidRPr="00C7667F">
              <w:rPr>
                <w:rFonts w:ascii="Verdana" w:hAnsi="Verdana"/>
                <w:szCs w:val="24"/>
              </w:rPr>
              <w:t xml:space="preserve">Yes Waiver: Respite, Community Living Support, Family Partner, Paraprofessional, Non-Medical Transportation. </w:t>
            </w:r>
          </w:p>
        </w:tc>
      </w:tr>
      <w:tr w:rsidR="00C7667F" w:rsidRPr="00B00C3B" w14:paraId="42E4471D" w14:textId="77777777" w:rsidTr="00C7667F">
        <w:tc>
          <w:tcPr>
            <w:tcW w:w="3670" w:type="dxa"/>
          </w:tcPr>
          <w:p w14:paraId="43B47E2D" w14:textId="27B428C3" w:rsidR="00C7667F" w:rsidRPr="00C7667F" w:rsidRDefault="00C7667F" w:rsidP="00C7667F">
            <w:pPr>
              <w:spacing w:before="60" w:after="60" w:line="276" w:lineRule="auto"/>
              <w:rPr>
                <w:rFonts w:ascii="Verdana" w:hAnsi="Verdana"/>
              </w:rPr>
            </w:pPr>
            <w:r w:rsidRPr="00C7667F">
              <w:rPr>
                <w:rFonts w:ascii="Verdana" w:hAnsi="Verdana"/>
              </w:rPr>
              <w:lastRenderedPageBreak/>
              <w:t>Glenoak Therapeutic Riding Center</w:t>
            </w:r>
          </w:p>
        </w:tc>
        <w:tc>
          <w:tcPr>
            <w:tcW w:w="9172" w:type="dxa"/>
          </w:tcPr>
          <w:p w14:paraId="7E594CCD" w14:textId="458C8792" w:rsidR="00C7667F" w:rsidRPr="00C7667F" w:rsidRDefault="00C7667F" w:rsidP="00C7667F">
            <w:pPr>
              <w:spacing w:before="60" w:after="60" w:line="276" w:lineRule="auto"/>
              <w:rPr>
                <w:rFonts w:ascii="Verdana" w:hAnsi="Verdana"/>
              </w:rPr>
            </w:pPr>
            <w:r w:rsidRPr="00C7667F">
              <w:rPr>
                <w:rFonts w:ascii="Verdana" w:hAnsi="Verdana"/>
                <w:szCs w:val="24"/>
              </w:rPr>
              <w:t>Yes Waiver: Equine Therapy</w:t>
            </w:r>
          </w:p>
        </w:tc>
      </w:tr>
      <w:tr w:rsidR="00C7667F" w:rsidRPr="00B00C3B" w14:paraId="74F92A0F" w14:textId="77777777" w:rsidTr="00C7667F">
        <w:tc>
          <w:tcPr>
            <w:tcW w:w="3670" w:type="dxa"/>
          </w:tcPr>
          <w:p w14:paraId="4A88FA14" w14:textId="3B39D7DD" w:rsidR="00C7667F" w:rsidRPr="00C7667F" w:rsidRDefault="00C7667F" w:rsidP="00C7667F">
            <w:pPr>
              <w:spacing w:before="60" w:after="60" w:line="276" w:lineRule="auto"/>
              <w:rPr>
                <w:rFonts w:ascii="Verdana" w:hAnsi="Verdana"/>
              </w:rPr>
            </w:pPr>
            <w:r w:rsidRPr="00C7667F">
              <w:rPr>
                <w:rFonts w:ascii="Verdana" w:hAnsi="Verdana"/>
              </w:rPr>
              <w:t>Therapy Connections</w:t>
            </w:r>
          </w:p>
        </w:tc>
        <w:tc>
          <w:tcPr>
            <w:tcW w:w="9172" w:type="dxa"/>
          </w:tcPr>
          <w:p w14:paraId="03EEA33E" w14:textId="351AFB5F" w:rsidR="00C7667F" w:rsidRPr="00C7667F" w:rsidRDefault="00C7667F" w:rsidP="00C7667F">
            <w:pPr>
              <w:spacing w:before="60" w:after="60" w:line="276" w:lineRule="auto"/>
              <w:rPr>
                <w:rFonts w:ascii="Verdana" w:hAnsi="Verdana"/>
              </w:rPr>
            </w:pPr>
            <w:r w:rsidRPr="00C7667F">
              <w:rPr>
                <w:rFonts w:ascii="Verdana" w:hAnsi="Verdana"/>
                <w:szCs w:val="24"/>
              </w:rPr>
              <w:t xml:space="preserve">Yes Waiver: Music Therapy </w:t>
            </w:r>
          </w:p>
        </w:tc>
      </w:tr>
      <w:tr w:rsidR="00C7667F" w:rsidRPr="00B00C3B" w14:paraId="1DED8700" w14:textId="77777777" w:rsidTr="00C7667F">
        <w:tc>
          <w:tcPr>
            <w:tcW w:w="3670" w:type="dxa"/>
          </w:tcPr>
          <w:p w14:paraId="15CF658E" w14:textId="672A4D4B" w:rsidR="00C7667F" w:rsidRPr="00C7667F" w:rsidRDefault="00C7667F" w:rsidP="00C7667F">
            <w:pPr>
              <w:spacing w:before="60" w:after="60" w:line="276" w:lineRule="auto"/>
              <w:rPr>
                <w:rFonts w:ascii="Verdana" w:hAnsi="Verdana"/>
              </w:rPr>
            </w:pPr>
            <w:r w:rsidRPr="00C7667F">
              <w:rPr>
                <w:rFonts w:ascii="Verdana" w:hAnsi="Verdana"/>
              </w:rPr>
              <w:t>UTMB – Telemedicine</w:t>
            </w:r>
          </w:p>
        </w:tc>
        <w:tc>
          <w:tcPr>
            <w:tcW w:w="9172" w:type="dxa"/>
          </w:tcPr>
          <w:p w14:paraId="5077C5D6" w14:textId="5CE411A8" w:rsidR="00C7667F" w:rsidRPr="00C7667F" w:rsidRDefault="00C7667F" w:rsidP="00C7667F">
            <w:pPr>
              <w:spacing w:before="60" w:after="60" w:line="276" w:lineRule="auto"/>
              <w:rPr>
                <w:rFonts w:ascii="Verdana" w:hAnsi="Verdana"/>
              </w:rPr>
            </w:pPr>
            <w:r w:rsidRPr="00C7667F">
              <w:rPr>
                <w:rFonts w:ascii="Verdana" w:hAnsi="Verdana"/>
                <w:szCs w:val="24"/>
              </w:rPr>
              <w:t xml:space="preserve">Youth medication management via telehealth. </w:t>
            </w:r>
          </w:p>
        </w:tc>
      </w:tr>
      <w:tr w:rsidR="00C7667F" w:rsidRPr="00B00C3B" w14:paraId="6A639EB1" w14:textId="77777777" w:rsidTr="00C7667F">
        <w:tc>
          <w:tcPr>
            <w:tcW w:w="3670" w:type="dxa"/>
          </w:tcPr>
          <w:p w14:paraId="3C60BFD3" w14:textId="34864AF3" w:rsidR="00C7667F" w:rsidRPr="00C7667F" w:rsidRDefault="00C7667F" w:rsidP="00C7667F">
            <w:pPr>
              <w:spacing w:before="60" w:after="60" w:line="276" w:lineRule="auto"/>
              <w:rPr>
                <w:rFonts w:ascii="Verdana" w:hAnsi="Verdana"/>
              </w:rPr>
            </w:pPr>
            <w:r w:rsidRPr="00C7667F">
              <w:rPr>
                <w:rFonts w:ascii="Verdana" w:hAnsi="Verdana"/>
              </w:rPr>
              <w:t>ETBHN</w:t>
            </w:r>
          </w:p>
        </w:tc>
        <w:tc>
          <w:tcPr>
            <w:tcW w:w="9172" w:type="dxa"/>
          </w:tcPr>
          <w:p w14:paraId="66ABDDAA" w14:textId="1EF61BDB" w:rsidR="00C7667F" w:rsidRPr="00C7667F" w:rsidRDefault="00C7667F" w:rsidP="00C7667F">
            <w:pPr>
              <w:spacing w:before="60" w:after="60" w:line="276" w:lineRule="auto"/>
              <w:rPr>
                <w:rFonts w:ascii="Verdana" w:hAnsi="Verdana"/>
              </w:rPr>
            </w:pPr>
            <w:r w:rsidRPr="00C7667F">
              <w:rPr>
                <w:rFonts w:ascii="Verdana" w:hAnsi="Verdana"/>
              </w:rPr>
              <w:t>Utilization management and assessment authorization, tele-psychiatry services.</w:t>
            </w:r>
          </w:p>
        </w:tc>
      </w:tr>
      <w:tr w:rsidR="00C7667F" w:rsidRPr="00B00C3B" w14:paraId="56EA9844" w14:textId="77777777" w:rsidTr="00C7667F">
        <w:tc>
          <w:tcPr>
            <w:tcW w:w="3670" w:type="dxa"/>
          </w:tcPr>
          <w:p w14:paraId="0ACBE7A3" w14:textId="100194D2" w:rsidR="00C7667F" w:rsidRPr="00C7667F" w:rsidRDefault="00C7667F" w:rsidP="00C7667F">
            <w:pPr>
              <w:spacing w:before="60" w:after="60" w:line="276" w:lineRule="auto"/>
              <w:rPr>
                <w:rFonts w:ascii="Verdana" w:hAnsi="Verdana"/>
              </w:rPr>
            </w:pPr>
            <w:r w:rsidRPr="00C7667F">
              <w:rPr>
                <w:rFonts w:ascii="Verdana" w:hAnsi="Verdana"/>
              </w:rPr>
              <w:t>M’agine Support Services</w:t>
            </w:r>
          </w:p>
        </w:tc>
        <w:tc>
          <w:tcPr>
            <w:tcW w:w="9172" w:type="dxa"/>
          </w:tcPr>
          <w:p w14:paraId="4B820AF1" w14:textId="27B6F0E4" w:rsidR="00C7667F" w:rsidRPr="00C7667F" w:rsidRDefault="00C7667F" w:rsidP="00C7667F">
            <w:pPr>
              <w:spacing w:before="60" w:after="60" w:line="276" w:lineRule="auto"/>
              <w:rPr>
                <w:rFonts w:ascii="Verdana" w:hAnsi="Verdana"/>
              </w:rPr>
            </w:pPr>
            <w:r w:rsidRPr="00C7667F">
              <w:rPr>
                <w:rFonts w:ascii="Verdana" w:hAnsi="Verdana"/>
              </w:rPr>
              <w:t>IDD out of home &amp; in home crisis respite</w:t>
            </w:r>
          </w:p>
        </w:tc>
      </w:tr>
      <w:tr w:rsidR="00C7667F" w:rsidRPr="00B00C3B" w14:paraId="3C8BA783" w14:textId="77777777" w:rsidTr="00C7667F">
        <w:tc>
          <w:tcPr>
            <w:tcW w:w="3670" w:type="dxa"/>
          </w:tcPr>
          <w:p w14:paraId="00E044F2" w14:textId="304421F0" w:rsidR="00C7667F" w:rsidRPr="00C7667F" w:rsidRDefault="00C7667F" w:rsidP="00C7667F">
            <w:pPr>
              <w:spacing w:before="60" w:after="60" w:line="276" w:lineRule="auto"/>
              <w:rPr>
                <w:rFonts w:ascii="Verdana" w:hAnsi="Verdana"/>
              </w:rPr>
            </w:pPr>
            <w:r w:rsidRPr="00C7667F">
              <w:rPr>
                <w:rFonts w:ascii="Verdana" w:hAnsi="Verdana"/>
              </w:rPr>
              <w:t>Tomorrow’s Voice</w:t>
            </w:r>
          </w:p>
        </w:tc>
        <w:tc>
          <w:tcPr>
            <w:tcW w:w="9172" w:type="dxa"/>
          </w:tcPr>
          <w:p w14:paraId="36C19C08" w14:textId="40D6B620" w:rsidR="00C7667F" w:rsidRPr="00C7667F" w:rsidRDefault="00C7667F" w:rsidP="00C7667F">
            <w:pPr>
              <w:spacing w:before="60" w:after="60" w:line="276" w:lineRule="auto"/>
              <w:rPr>
                <w:rFonts w:ascii="Verdana" w:hAnsi="Verdana"/>
              </w:rPr>
            </w:pPr>
            <w:r w:rsidRPr="00C7667F">
              <w:rPr>
                <w:rFonts w:ascii="Verdana" w:hAnsi="Verdana"/>
              </w:rPr>
              <w:t>IDD Waiver Speech Therapy</w:t>
            </w:r>
          </w:p>
        </w:tc>
      </w:tr>
    </w:tbl>
    <w:p w14:paraId="29356BCA" w14:textId="77777777" w:rsidR="004212BC" w:rsidRPr="00B00C3B" w:rsidRDefault="004212BC" w:rsidP="002B3239">
      <w:pPr>
        <w:pStyle w:val="ListBullet"/>
        <w:spacing w:line="276" w:lineRule="auto"/>
        <w:ind w:left="360" w:hanging="360"/>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9174"/>
      </w:tblGrid>
      <w:tr w:rsidR="00DF0459" w:rsidRPr="00B00C3B" w14:paraId="053AC166" w14:textId="77777777" w:rsidTr="00C7667F">
        <w:tc>
          <w:tcPr>
            <w:tcW w:w="3668" w:type="dxa"/>
            <w:shd w:val="clear" w:color="auto" w:fill="F3F3F3"/>
          </w:tcPr>
          <w:p w14:paraId="0174DCCF" w14:textId="77777777" w:rsidR="00DF0459" w:rsidRPr="00B00C3B" w:rsidRDefault="00DF0459" w:rsidP="002B3239">
            <w:pPr>
              <w:spacing w:line="276" w:lineRule="auto"/>
              <w:rPr>
                <w:rFonts w:ascii="Verdana" w:hAnsi="Verdana"/>
                <w:b/>
              </w:rPr>
            </w:pPr>
            <w:r w:rsidRPr="00B00C3B">
              <w:rPr>
                <w:rFonts w:ascii="Verdana" w:hAnsi="Verdana"/>
                <w:b/>
              </w:rPr>
              <w:t>Individual Practitioners</w:t>
            </w:r>
          </w:p>
        </w:tc>
        <w:tc>
          <w:tcPr>
            <w:tcW w:w="9174" w:type="dxa"/>
            <w:shd w:val="clear" w:color="auto" w:fill="F3F3F3"/>
          </w:tcPr>
          <w:p w14:paraId="7B479C0E" w14:textId="77777777" w:rsidR="00DF0459" w:rsidRPr="00B00C3B" w:rsidRDefault="00DF0459" w:rsidP="002B3239">
            <w:pPr>
              <w:spacing w:line="276" w:lineRule="auto"/>
              <w:rPr>
                <w:rFonts w:ascii="Verdana" w:hAnsi="Verdana"/>
                <w:b/>
              </w:rPr>
            </w:pPr>
            <w:r w:rsidRPr="00B00C3B">
              <w:rPr>
                <w:rFonts w:ascii="Verdana" w:hAnsi="Verdana"/>
                <w:b/>
              </w:rPr>
              <w:t>Service(s)</w:t>
            </w:r>
          </w:p>
        </w:tc>
      </w:tr>
      <w:tr w:rsidR="00C7667F" w:rsidRPr="00B00C3B" w14:paraId="0794B88F" w14:textId="77777777" w:rsidTr="00C7667F">
        <w:tc>
          <w:tcPr>
            <w:tcW w:w="3668" w:type="dxa"/>
          </w:tcPr>
          <w:p w14:paraId="3A1A0BE5" w14:textId="68D88885" w:rsidR="00C7667F" w:rsidRPr="00E65C2E" w:rsidRDefault="00C7667F" w:rsidP="00C7667F">
            <w:pPr>
              <w:spacing w:before="60" w:after="60" w:line="276" w:lineRule="auto"/>
              <w:rPr>
                <w:rFonts w:ascii="Verdana" w:hAnsi="Verdana"/>
              </w:rPr>
            </w:pPr>
            <w:r w:rsidRPr="00E65C2E">
              <w:rPr>
                <w:rFonts w:ascii="Verdana" w:hAnsi="Verdana"/>
              </w:rPr>
              <w:t>Paul Osborne</w:t>
            </w:r>
          </w:p>
        </w:tc>
        <w:tc>
          <w:tcPr>
            <w:tcW w:w="9174" w:type="dxa"/>
          </w:tcPr>
          <w:p w14:paraId="14471F9E" w14:textId="55FA3E3E" w:rsidR="00C7667F" w:rsidRPr="00E65C2E" w:rsidRDefault="00C7667F" w:rsidP="00C7667F">
            <w:pPr>
              <w:spacing w:before="60" w:after="60" w:line="276" w:lineRule="auto"/>
              <w:rPr>
                <w:rFonts w:ascii="Verdana" w:hAnsi="Verdana"/>
              </w:rPr>
            </w:pPr>
            <w:r w:rsidRPr="00E65C2E">
              <w:rPr>
                <w:rFonts w:ascii="Verdana" w:hAnsi="Verdana"/>
              </w:rPr>
              <w:t>IDD Waiver Physical Therapy</w:t>
            </w:r>
          </w:p>
        </w:tc>
      </w:tr>
      <w:tr w:rsidR="00C7667F" w:rsidRPr="00B00C3B" w14:paraId="3C01E704" w14:textId="77777777" w:rsidTr="00C7667F">
        <w:tc>
          <w:tcPr>
            <w:tcW w:w="3668" w:type="dxa"/>
          </w:tcPr>
          <w:p w14:paraId="6F78F65A" w14:textId="7C32A7E3" w:rsidR="00C7667F" w:rsidRPr="00E65C2E" w:rsidRDefault="00C7667F" w:rsidP="00C7667F">
            <w:pPr>
              <w:spacing w:before="60" w:after="60" w:line="276" w:lineRule="auto"/>
              <w:rPr>
                <w:rFonts w:ascii="Verdana" w:hAnsi="Verdana"/>
              </w:rPr>
            </w:pPr>
            <w:r w:rsidRPr="00E65C2E">
              <w:rPr>
                <w:rFonts w:ascii="Verdana" w:hAnsi="Verdana"/>
              </w:rPr>
              <w:t>Caren Cornelius</w:t>
            </w:r>
          </w:p>
        </w:tc>
        <w:tc>
          <w:tcPr>
            <w:tcW w:w="9174" w:type="dxa"/>
          </w:tcPr>
          <w:p w14:paraId="0E8FC193" w14:textId="3E5FA7BA" w:rsidR="00C7667F" w:rsidRPr="00E65C2E" w:rsidRDefault="00C7667F" w:rsidP="00C7667F">
            <w:pPr>
              <w:spacing w:before="60" w:after="60" w:line="276" w:lineRule="auto"/>
              <w:rPr>
                <w:rFonts w:ascii="Verdana" w:hAnsi="Verdana"/>
              </w:rPr>
            </w:pPr>
            <w:r w:rsidRPr="00E65C2E">
              <w:rPr>
                <w:rFonts w:ascii="Verdana" w:hAnsi="Verdana"/>
              </w:rPr>
              <w:t>IDD Waiver Occupational Therapy</w:t>
            </w:r>
          </w:p>
        </w:tc>
      </w:tr>
      <w:tr w:rsidR="00C7667F" w:rsidRPr="00B00C3B" w14:paraId="078883F5" w14:textId="77777777" w:rsidTr="00C7667F">
        <w:tc>
          <w:tcPr>
            <w:tcW w:w="3668" w:type="dxa"/>
          </w:tcPr>
          <w:p w14:paraId="30084A4A" w14:textId="76B25293" w:rsidR="00C7667F" w:rsidRPr="00E65C2E" w:rsidRDefault="00C7667F" w:rsidP="00C7667F">
            <w:pPr>
              <w:spacing w:before="60" w:after="60" w:line="276" w:lineRule="auto"/>
              <w:rPr>
                <w:rFonts w:ascii="Verdana" w:hAnsi="Verdana"/>
              </w:rPr>
            </w:pPr>
            <w:r w:rsidRPr="00E65C2E">
              <w:rPr>
                <w:rFonts w:ascii="Verdana" w:hAnsi="Verdana"/>
              </w:rPr>
              <w:t>Robert C Cramer, PhD</w:t>
            </w:r>
          </w:p>
        </w:tc>
        <w:tc>
          <w:tcPr>
            <w:tcW w:w="9174" w:type="dxa"/>
          </w:tcPr>
          <w:p w14:paraId="4916B773" w14:textId="3216C099" w:rsidR="00C7667F" w:rsidRPr="00E65C2E" w:rsidRDefault="00C7667F" w:rsidP="00C7667F">
            <w:pPr>
              <w:spacing w:before="60" w:after="60" w:line="276" w:lineRule="auto"/>
              <w:rPr>
                <w:rFonts w:ascii="Verdana" w:hAnsi="Verdana"/>
              </w:rPr>
            </w:pPr>
            <w:r w:rsidRPr="00E65C2E">
              <w:rPr>
                <w:rFonts w:ascii="Verdana" w:hAnsi="Verdana"/>
              </w:rPr>
              <w:t>Determination of Intellectual Disability; IDD Behavioral Support</w:t>
            </w:r>
          </w:p>
        </w:tc>
      </w:tr>
      <w:tr w:rsidR="00C7667F" w:rsidRPr="00B00C3B" w14:paraId="19AC8C6C" w14:textId="77777777" w:rsidTr="00E65C2E">
        <w:trPr>
          <w:trHeight w:val="998"/>
        </w:trPr>
        <w:tc>
          <w:tcPr>
            <w:tcW w:w="3668" w:type="dxa"/>
          </w:tcPr>
          <w:p w14:paraId="1B3B04EE" w14:textId="2DE77657" w:rsidR="00C7667F" w:rsidRPr="00E65C2E" w:rsidRDefault="00C7667F" w:rsidP="00C7667F">
            <w:pPr>
              <w:spacing w:before="60" w:after="60" w:line="276" w:lineRule="auto"/>
              <w:rPr>
                <w:rFonts w:ascii="Verdana" w:hAnsi="Verdana"/>
              </w:rPr>
            </w:pPr>
            <w:r w:rsidRPr="00E65C2E">
              <w:rPr>
                <w:rFonts w:ascii="Verdana" w:hAnsi="Verdana"/>
              </w:rPr>
              <w:t xml:space="preserve">Dr. Daniela Badea-Mic M.D. </w:t>
            </w:r>
          </w:p>
        </w:tc>
        <w:tc>
          <w:tcPr>
            <w:tcW w:w="9174" w:type="dxa"/>
          </w:tcPr>
          <w:p w14:paraId="4238D768" w14:textId="2EC62CBC" w:rsidR="00C7667F" w:rsidRPr="00E65C2E" w:rsidRDefault="00C7667F" w:rsidP="00E65C2E">
            <w:pPr>
              <w:pStyle w:val="WP9Heading2"/>
              <w:tabs>
                <w:tab w:val="left" w:pos="792"/>
              </w:tabs>
              <w:spacing w:line="301" w:lineRule="exact"/>
              <w:jc w:val="left"/>
              <w:rPr>
                <w:rFonts w:ascii="Verdana" w:hAnsi="Verdana"/>
                <w:b w:val="0"/>
                <w:sz w:val="24"/>
                <w:szCs w:val="24"/>
              </w:rPr>
            </w:pPr>
            <w:r w:rsidRPr="00E65C2E">
              <w:rPr>
                <w:rFonts w:ascii="Verdana" w:hAnsi="Verdana"/>
                <w:b w:val="0"/>
                <w:sz w:val="24"/>
                <w:szCs w:val="24"/>
              </w:rPr>
              <w:t>Serves as the Chief Medical Officer for the Center and provides psychiatric assessments and medication management for adult mental health services.</w:t>
            </w:r>
          </w:p>
        </w:tc>
      </w:tr>
      <w:tr w:rsidR="00C7667F" w:rsidRPr="00B00C3B" w14:paraId="270CAD93" w14:textId="77777777" w:rsidTr="00C7667F">
        <w:tc>
          <w:tcPr>
            <w:tcW w:w="3668" w:type="dxa"/>
          </w:tcPr>
          <w:p w14:paraId="0B93C455" w14:textId="3E764D9A" w:rsidR="00C7667F" w:rsidRPr="00E65C2E" w:rsidRDefault="00C7667F" w:rsidP="00C7667F">
            <w:pPr>
              <w:spacing w:before="60" w:after="60" w:line="276" w:lineRule="auto"/>
              <w:rPr>
                <w:rFonts w:ascii="Verdana" w:hAnsi="Verdana"/>
              </w:rPr>
            </w:pPr>
            <w:r w:rsidRPr="00E65C2E">
              <w:rPr>
                <w:rFonts w:ascii="Verdana" w:hAnsi="Verdana"/>
              </w:rPr>
              <w:t>Dr. Jack Chelebian M.D.</w:t>
            </w:r>
          </w:p>
        </w:tc>
        <w:tc>
          <w:tcPr>
            <w:tcW w:w="9174" w:type="dxa"/>
          </w:tcPr>
          <w:p w14:paraId="3EDFB417" w14:textId="5B8BD27A" w:rsidR="00C7667F" w:rsidRPr="00E65C2E" w:rsidRDefault="00C7667F" w:rsidP="00C7667F">
            <w:pPr>
              <w:spacing w:before="60" w:after="60" w:line="276" w:lineRule="auto"/>
              <w:rPr>
                <w:rFonts w:ascii="Verdana" w:hAnsi="Verdana"/>
              </w:rPr>
            </w:pPr>
            <w:r w:rsidRPr="00E65C2E">
              <w:rPr>
                <w:rFonts w:ascii="Verdana" w:hAnsi="Verdana"/>
                <w:szCs w:val="24"/>
              </w:rPr>
              <w:t xml:space="preserve">Adult Mental Health: Psychiatric assessments and medication management. </w:t>
            </w:r>
          </w:p>
        </w:tc>
      </w:tr>
      <w:tr w:rsidR="00C7667F" w:rsidRPr="00B00C3B" w14:paraId="20DAC57B" w14:textId="77777777" w:rsidTr="00C7667F">
        <w:tc>
          <w:tcPr>
            <w:tcW w:w="3668" w:type="dxa"/>
          </w:tcPr>
          <w:p w14:paraId="2C6BA45D" w14:textId="1E1681BE" w:rsidR="00C7667F" w:rsidRPr="00E65C2E" w:rsidRDefault="00C7667F" w:rsidP="00C7667F">
            <w:pPr>
              <w:spacing w:before="60" w:after="60" w:line="276" w:lineRule="auto"/>
              <w:rPr>
                <w:rFonts w:ascii="Verdana" w:hAnsi="Verdana"/>
              </w:rPr>
            </w:pPr>
            <w:r w:rsidRPr="00E65C2E">
              <w:rPr>
                <w:rFonts w:ascii="Verdana" w:hAnsi="Verdana"/>
              </w:rPr>
              <w:t xml:space="preserve">Dr. John Lusins III M.D. </w:t>
            </w:r>
          </w:p>
        </w:tc>
        <w:tc>
          <w:tcPr>
            <w:tcW w:w="9174" w:type="dxa"/>
          </w:tcPr>
          <w:p w14:paraId="388D53F6" w14:textId="607C0D52" w:rsidR="00C7667F" w:rsidRPr="00E65C2E" w:rsidRDefault="00C7667F" w:rsidP="00C7667F">
            <w:pPr>
              <w:spacing w:before="60" w:after="60" w:line="276" w:lineRule="auto"/>
              <w:rPr>
                <w:rFonts w:ascii="Verdana" w:hAnsi="Verdana"/>
              </w:rPr>
            </w:pPr>
            <w:r w:rsidRPr="00E65C2E">
              <w:rPr>
                <w:rFonts w:ascii="Verdana" w:hAnsi="Verdana"/>
                <w:szCs w:val="24"/>
              </w:rPr>
              <w:t xml:space="preserve">Adult Mental Health: Psychiatric assessments and medication management. </w:t>
            </w:r>
          </w:p>
        </w:tc>
      </w:tr>
      <w:tr w:rsidR="00C7667F" w:rsidRPr="00B00C3B" w14:paraId="5922087C" w14:textId="77777777" w:rsidTr="00C7667F">
        <w:tc>
          <w:tcPr>
            <w:tcW w:w="3668" w:type="dxa"/>
          </w:tcPr>
          <w:p w14:paraId="140718B9" w14:textId="1217DE94" w:rsidR="00C7667F" w:rsidRPr="00E65C2E" w:rsidRDefault="00C7667F" w:rsidP="00C7667F">
            <w:pPr>
              <w:spacing w:before="60" w:after="60" w:line="276" w:lineRule="auto"/>
              <w:rPr>
                <w:rFonts w:ascii="Verdana" w:hAnsi="Verdana"/>
              </w:rPr>
            </w:pPr>
            <w:r w:rsidRPr="00E65C2E">
              <w:rPr>
                <w:rFonts w:ascii="Verdana" w:hAnsi="Verdana"/>
              </w:rPr>
              <w:t xml:space="preserve">Dr. Ryan Smith M.D. </w:t>
            </w:r>
          </w:p>
        </w:tc>
        <w:tc>
          <w:tcPr>
            <w:tcW w:w="9174" w:type="dxa"/>
          </w:tcPr>
          <w:p w14:paraId="6F4C31DE" w14:textId="38C29ACC" w:rsidR="00C7667F" w:rsidRPr="00E65C2E" w:rsidRDefault="00C7667F" w:rsidP="00C7667F">
            <w:pPr>
              <w:spacing w:before="60" w:after="60" w:line="276" w:lineRule="auto"/>
              <w:rPr>
                <w:rFonts w:ascii="Verdana" w:hAnsi="Verdana"/>
              </w:rPr>
            </w:pPr>
            <w:r w:rsidRPr="00E65C2E">
              <w:rPr>
                <w:rFonts w:ascii="Verdana" w:hAnsi="Verdana"/>
                <w:szCs w:val="24"/>
              </w:rPr>
              <w:t xml:space="preserve">Adult and Adolescent Crisis Mental Health: Psychiatric assessments and medication management. </w:t>
            </w:r>
          </w:p>
        </w:tc>
      </w:tr>
      <w:tr w:rsidR="00163A77" w:rsidRPr="00B00C3B" w14:paraId="4FF5CAEF" w14:textId="77777777" w:rsidTr="00C7667F">
        <w:tc>
          <w:tcPr>
            <w:tcW w:w="3668" w:type="dxa"/>
          </w:tcPr>
          <w:p w14:paraId="6B1B8FD7" w14:textId="1BE92D24" w:rsidR="00163A77" w:rsidRPr="00E65C2E" w:rsidRDefault="00163A77" w:rsidP="00163A77">
            <w:pPr>
              <w:spacing w:before="60" w:after="60" w:line="276" w:lineRule="auto"/>
              <w:rPr>
                <w:rFonts w:ascii="Verdana" w:hAnsi="Verdana"/>
              </w:rPr>
            </w:pPr>
            <w:r w:rsidRPr="00E65C2E">
              <w:rPr>
                <w:rFonts w:ascii="Verdana" w:hAnsi="Verdana"/>
              </w:rPr>
              <w:lastRenderedPageBreak/>
              <w:t>Dr. Megan Talley M.D</w:t>
            </w:r>
          </w:p>
        </w:tc>
        <w:tc>
          <w:tcPr>
            <w:tcW w:w="9174" w:type="dxa"/>
          </w:tcPr>
          <w:p w14:paraId="1B6A16B4" w14:textId="5B757B5E" w:rsidR="00163A77" w:rsidRPr="00E65C2E" w:rsidRDefault="00163A77" w:rsidP="00163A77">
            <w:pPr>
              <w:spacing w:before="60" w:after="60" w:line="276" w:lineRule="auto"/>
              <w:rPr>
                <w:rFonts w:ascii="Verdana" w:hAnsi="Verdana"/>
              </w:rPr>
            </w:pPr>
            <w:r w:rsidRPr="00E65C2E">
              <w:rPr>
                <w:rFonts w:ascii="Verdana" w:hAnsi="Verdana"/>
                <w:szCs w:val="24"/>
              </w:rPr>
              <w:t xml:space="preserve">Adult Mental Health: Psychiatric assessments and medication management. </w:t>
            </w:r>
          </w:p>
        </w:tc>
      </w:tr>
      <w:tr w:rsidR="00163A77" w:rsidRPr="00B00C3B" w14:paraId="341D561C" w14:textId="77777777" w:rsidTr="00C7667F">
        <w:tc>
          <w:tcPr>
            <w:tcW w:w="3668" w:type="dxa"/>
          </w:tcPr>
          <w:p w14:paraId="512CC3A0" w14:textId="47A057B0" w:rsidR="00163A77" w:rsidRPr="00E65C2E" w:rsidRDefault="00163A77" w:rsidP="00163A77">
            <w:pPr>
              <w:spacing w:before="60" w:after="60" w:line="276" w:lineRule="auto"/>
              <w:rPr>
                <w:rFonts w:ascii="Verdana" w:hAnsi="Verdana"/>
              </w:rPr>
            </w:pPr>
            <w:r w:rsidRPr="00E65C2E">
              <w:rPr>
                <w:rFonts w:ascii="Verdana" w:hAnsi="Verdana"/>
              </w:rPr>
              <w:t>Rodney Prater, ANP</w:t>
            </w:r>
          </w:p>
        </w:tc>
        <w:tc>
          <w:tcPr>
            <w:tcW w:w="9174" w:type="dxa"/>
          </w:tcPr>
          <w:p w14:paraId="3D59ABB7" w14:textId="6D50DFDD" w:rsidR="00163A77" w:rsidRPr="00E65C2E" w:rsidRDefault="00163A77" w:rsidP="00163A77">
            <w:pPr>
              <w:spacing w:before="60" w:after="60" w:line="276" w:lineRule="auto"/>
              <w:rPr>
                <w:rFonts w:ascii="Verdana" w:hAnsi="Verdana"/>
              </w:rPr>
            </w:pPr>
            <w:r w:rsidRPr="00E65C2E">
              <w:rPr>
                <w:rFonts w:ascii="Verdana" w:hAnsi="Verdana"/>
                <w:szCs w:val="24"/>
              </w:rPr>
              <w:t xml:space="preserve">Adult Mental Health: Psychiatric assessments and medication management. </w:t>
            </w:r>
          </w:p>
        </w:tc>
      </w:tr>
      <w:tr w:rsidR="00163A77" w:rsidRPr="00B00C3B" w14:paraId="0B55D14A" w14:textId="77777777" w:rsidTr="00C7667F">
        <w:tc>
          <w:tcPr>
            <w:tcW w:w="3668" w:type="dxa"/>
          </w:tcPr>
          <w:p w14:paraId="3D5443D8" w14:textId="52A914D3" w:rsidR="00163A77" w:rsidRPr="00E65C2E" w:rsidRDefault="00163A77" w:rsidP="00163A77">
            <w:pPr>
              <w:spacing w:before="60" w:after="60" w:line="276" w:lineRule="auto"/>
              <w:rPr>
                <w:rFonts w:ascii="Verdana" w:hAnsi="Verdana"/>
              </w:rPr>
            </w:pPr>
            <w:r w:rsidRPr="00E65C2E">
              <w:rPr>
                <w:rFonts w:ascii="Verdana" w:hAnsi="Verdana"/>
              </w:rPr>
              <w:t>Troy Martinez, PsyD</w:t>
            </w:r>
          </w:p>
        </w:tc>
        <w:tc>
          <w:tcPr>
            <w:tcW w:w="9174" w:type="dxa"/>
          </w:tcPr>
          <w:p w14:paraId="64BB9526" w14:textId="03AEFBB2" w:rsidR="00163A77" w:rsidRPr="00E65C2E" w:rsidRDefault="00163A77" w:rsidP="00E65C2E">
            <w:pPr>
              <w:pStyle w:val="WP9Heading2"/>
              <w:tabs>
                <w:tab w:val="center" w:pos="5040"/>
              </w:tabs>
              <w:spacing w:line="301" w:lineRule="exact"/>
              <w:jc w:val="left"/>
              <w:rPr>
                <w:rFonts w:ascii="Verdana" w:hAnsi="Verdana"/>
                <w:b w:val="0"/>
                <w:sz w:val="24"/>
                <w:szCs w:val="24"/>
              </w:rPr>
            </w:pPr>
            <w:r w:rsidRPr="00E65C2E">
              <w:rPr>
                <w:rFonts w:ascii="Verdana" w:hAnsi="Verdana"/>
                <w:b w:val="0"/>
                <w:sz w:val="24"/>
                <w:szCs w:val="24"/>
              </w:rPr>
              <w:t>Psychological services:  competency exams for the Outpatient Competency Restoration Program.</w:t>
            </w:r>
          </w:p>
        </w:tc>
      </w:tr>
      <w:tr w:rsidR="00163A77" w:rsidRPr="00B00C3B" w14:paraId="37CF1C02" w14:textId="77777777" w:rsidTr="00C7667F">
        <w:tc>
          <w:tcPr>
            <w:tcW w:w="3668" w:type="dxa"/>
          </w:tcPr>
          <w:p w14:paraId="75C73565" w14:textId="3B25F93D" w:rsidR="00163A77" w:rsidRPr="00E253C1" w:rsidRDefault="00163A77" w:rsidP="00163A77">
            <w:pPr>
              <w:spacing w:before="60" w:after="60" w:line="276" w:lineRule="auto"/>
              <w:rPr>
                <w:rFonts w:ascii="Verdana" w:hAnsi="Verdana"/>
                <w:lang w:val="es-MX"/>
              </w:rPr>
            </w:pPr>
            <w:r w:rsidRPr="00E65C2E">
              <w:rPr>
                <w:rFonts w:ascii="Verdana" w:hAnsi="Verdana"/>
                <w:lang w:val="es-MX"/>
              </w:rPr>
              <w:t xml:space="preserve">Dr. Michael Hernandez M.D. </w:t>
            </w:r>
          </w:p>
        </w:tc>
        <w:tc>
          <w:tcPr>
            <w:tcW w:w="9174" w:type="dxa"/>
          </w:tcPr>
          <w:p w14:paraId="765862B1" w14:textId="6AFA9582" w:rsidR="00163A77" w:rsidRPr="00E65C2E" w:rsidRDefault="00163A77" w:rsidP="00E65C2E">
            <w:pPr>
              <w:pStyle w:val="WP9Heading2"/>
              <w:tabs>
                <w:tab w:val="center" w:pos="5040"/>
              </w:tabs>
              <w:spacing w:line="301" w:lineRule="exact"/>
              <w:ind w:left="855" w:hanging="855"/>
              <w:jc w:val="left"/>
              <w:rPr>
                <w:rFonts w:ascii="Verdana" w:hAnsi="Verdana"/>
                <w:b w:val="0"/>
                <w:sz w:val="24"/>
                <w:szCs w:val="24"/>
              </w:rPr>
            </w:pPr>
            <w:r w:rsidRPr="00E65C2E">
              <w:rPr>
                <w:rFonts w:ascii="Verdana" w:hAnsi="Verdana"/>
                <w:b w:val="0"/>
                <w:sz w:val="24"/>
                <w:szCs w:val="24"/>
              </w:rPr>
              <w:t>Adult Mental Health: Psychiatric assessments and medication management.</w:t>
            </w:r>
          </w:p>
        </w:tc>
      </w:tr>
      <w:tr w:rsidR="00163A77" w:rsidRPr="00B00C3B" w14:paraId="1B29C0B6" w14:textId="77777777" w:rsidTr="00C7667F">
        <w:tc>
          <w:tcPr>
            <w:tcW w:w="3668" w:type="dxa"/>
          </w:tcPr>
          <w:p w14:paraId="5EF1C321" w14:textId="756C63CA" w:rsidR="00163A77" w:rsidRPr="00E65C2E" w:rsidRDefault="00163A77" w:rsidP="00163A77">
            <w:pPr>
              <w:spacing w:before="60" w:after="60" w:line="276" w:lineRule="auto"/>
              <w:rPr>
                <w:rFonts w:ascii="Verdana" w:hAnsi="Verdana"/>
              </w:rPr>
            </w:pPr>
            <w:r w:rsidRPr="00E65C2E">
              <w:rPr>
                <w:rFonts w:ascii="Verdana" w:hAnsi="Verdana"/>
              </w:rPr>
              <w:t xml:space="preserve">Dr. Murthy Mangipudi M.D. </w:t>
            </w:r>
          </w:p>
        </w:tc>
        <w:tc>
          <w:tcPr>
            <w:tcW w:w="9174" w:type="dxa"/>
          </w:tcPr>
          <w:p w14:paraId="7BD7A6DF" w14:textId="5A3D4547" w:rsidR="00163A77" w:rsidRPr="00E65C2E" w:rsidRDefault="00163A77" w:rsidP="00163A77">
            <w:pPr>
              <w:spacing w:before="60" w:after="60" w:line="276" w:lineRule="auto"/>
              <w:rPr>
                <w:rFonts w:ascii="Verdana" w:hAnsi="Verdana"/>
              </w:rPr>
            </w:pPr>
            <w:r w:rsidRPr="00E65C2E">
              <w:rPr>
                <w:rFonts w:ascii="Verdana" w:hAnsi="Verdana"/>
                <w:szCs w:val="24"/>
              </w:rPr>
              <w:t xml:space="preserve">Youth Mental Health Services: Psychiatric assessments and medication management. </w:t>
            </w:r>
          </w:p>
        </w:tc>
      </w:tr>
      <w:tr w:rsidR="00163A77" w:rsidRPr="00B00C3B" w14:paraId="769D396B" w14:textId="77777777" w:rsidTr="00C7667F">
        <w:tc>
          <w:tcPr>
            <w:tcW w:w="3668" w:type="dxa"/>
          </w:tcPr>
          <w:p w14:paraId="763F32EC" w14:textId="1485A13A" w:rsidR="00163A77" w:rsidRPr="00E253C1" w:rsidRDefault="00163A77" w:rsidP="00163A77">
            <w:pPr>
              <w:spacing w:before="60" w:after="60" w:line="276" w:lineRule="auto"/>
              <w:rPr>
                <w:rFonts w:ascii="Verdana" w:hAnsi="Verdana"/>
                <w:lang w:val="es-MX"/>
              </w:rPr>
            </w:pPr>
            <w:r w:rsidRPr="00E65C2E">
              <w:rPr>
                <w:rFonts w:ascii="Verdana" w:hAnsi="Verdana"/>
                <w:lang w:val="es-MX"/>
              </w:rPr>
              <w:t xml:space="preserve">Dr. Umamaheswara R. Maruvada M.D. </w:t>
            </w:r>
          </w:p>
        </w:tc>
        <w:tc>
          <w:tcPr>
            <w:tcW w:w="9174" w:type="dxa"/>
          </w:tcPr>
          <w:p w14:paraId="719184B6" w14:textId="6586F639" w:rsidR="00163A77" w:rsidRPr="00E65C2E" w:rsidRDefault="00163A77" w:rsidP="00163A77">
            <w:pPr>
              <w:spacing w:before="60" w:after="60" w:line="276" w:lineRule="auto"/>
              <w:rPr>
                <w:rFonts w:ascii="Verdana" w:hAnsi="Verdana"/>
                <w:szCs w:val="24"/>
              </w:rPr>
            </w:pPr>
            <w:r w:rsidRPr="00E65C2E">
              <w:rPr>
                <w:rFonts w:ascii="Verdana" w:hAnsi="Verdana"/>
                <w:szCs w:val="24"/>
              </w:rPr>
              <w:t xml:space="preserve">Youth Mental Health Services: Psychiatric assessments and medication management. </w:t>
            </w:r>
          </w:p>
        </w:tc>
      </w:tr>
      <w:tr w:rsidR="00163A77" w:rsidRPr="00B00C3B" w14:paraId="63B239B2" w14:textId="77777777" w:rsidTr="00C7667F">
        <w:tc>
          <w:tcPr>
            <w:tcW w:w="3668" w:type="dxa"/>
          </w:tcPr>
          <w:p w14:paraId="20B1A55F" w14:textId="05A0E5D7" w:rsidR="00163A77" w:rsidRPr="00E65C2E" w:rsidRDefault="00163A77" w:rsidP="00163A77">
            <w:pPr>
              <w:spacing w:before="60" w:after="60" w:line="276" w:lineRule="auto"/>
              <w:rPr>
                <w:rFonts w:ascii="Verdana" w:hAnsi="Verdana"/>
              </w:rPr>
            </w:pPr>
            <w:r w:rsidRPr="00E65C2E">
              <w:rPr>
                <w:rFonts w:ascii="Verdana" w:hAnsi="Verdana"/>
              </w:rPr>
              <w:t xml:space="preserve">Dr. Krishnaiah Rayasam M.D. </w:t>
            </w:r>
          </w:p>
        </w:tc>
        <w:tc>
          <w:tcPr>
            <w:tcW w:w="9174" w:type="dxa"/>
          </w:tcPr>
          <w:p w14:paraId="5A21F49E" w14:textId="089E299F" w:rsidR="00163A77" w:rsidRPr="00E65C2E" w:rsidRDefault="00163A77" w:rsidP="00163A77">
            <w:pPr>
              <w:spacing w:before="60" w:after="60" w:line="276" w:lineRule="auto"/>
              <w:rPr>
                <w:rFonts w:ascii="Verdana" w:hAnsi="Verdana"/>
                <w:szCs w:val="24"/>
              </w:rPr>
            </w:pPr>
            <w:r w:rsidRPr="00E65C2E">
              <w:rPr>
                <w:rFonts w:ascii="Verdana" w:hAnsi="Verdana"/>
                <w:szCs w:val="24"/>
              </w:rPr>
              <w:t xml:space="preserve">Youth Mental Health Services: Psychiatric assessments and medication management. </w:t>
            </w:r>
          </w:p>
        </w:tc>
      </w:tr>
      <w:tr w:rsidR="00163A77" w:rsidRPr="00B00C3B" w14:paraId="6E08AE0D" w14:textId="77777777" w:rsidTr="00C7667F">
        <w:tc>
          <w:tcPr>
            <w:tcW w:w="3668" w:type="dxa"/>
          </w:tcPr>
          <w:p w14:paraId="2D5765B8" w14:textId="36AF7B4D" w:rsidR="00163A77" w:rsidRPr="00E65C2E" w:rsidRDefault="00163A77" w:rsidP="00163A77">
            <w:pPr>
              <w:spacing w:before="60" w:after="60" w:line="276" w:lineRule="auto"/>
              <w:rPr>
                <w:rFonts w:ascii="Verdana" w:hAnsi="Verdana"/>
              </w:rPr>
            </w:pPr>
            <w:r w:rsidRPr="00E65C2E">
              <w:rPr>
                <w:rFonts w:ascii="Verdana" w:hAnsi="Verdana"/>
              </w:rPr>
              <w:t>Julianne Herrera</w:t>
            </w:r>
          </w:p>
        </w:tc>
        <w:tc>
          <w:tcPr>
            <w:tcW w:w="9174" w:type="dxa"/>
          </w:tcPr>
          <w:p w14:paraId="0CE5FC31" w14:textId="0519F7D7" w:rsidR="00163A77" w:rsidRPr="00E65C2E" w:rsidRDefault="00163A77" w:rsidP="00163A77">
            <w:pPr>
              <w:spacing w:before="60" w:after="60" w:line="276" w:lineRule="auto"/>
              <w:rPr>
                <w:rFonts w:ascii="Verdana" w:hAnsi="Verdana"/>
                <w:szCs w:val="24"/>
              </w:rPr>
            </w:pPr>
            <w:r w:rsidRPr="00E65C2E">
              <w:rPr>
                <w:rFonts w:ascii="Verdana" w:hAnsi="Verdana"/>
              </w:rPr>
              <w:t xml:space="preserve">YES Waiver: Recreational Therapy </w:t>
            </w:r>
          </w:p>
        </w:tc>
      </w:tr>
      <w:tr w:rsidR="00163A77" w:rsidRPr="00B00C3B" w14:paraId="26B56CF9" w14:textId="77777777" w:rsidTr="00C7667F">
        <w:tc>
          <w:tcPr>
            <w:tcW w:w="3668" w:type="dxa"/>
          </w:tcPr>
          <w:p w14:paraId="37EBE755" w14:textId="5045B5CA" w:rsidR="00163A77" w:rsidRPr="00E65C2E" w:rsidRDefault="00163A77" w:rsidP="00163A77">
            <w:pPr>
              <w:spacing w:before="60" w:after="60" w:line="276" w:lineRule="auto"/>
              <w:rPr>
                <w:rFonts w:ascii="Verdana" w:hAnsi="Verdana"/>
              </w:rPr>
            </w:pPr>
            <w:r w:rsidRPr="00E65C2E">
              <w:rPr>
                <w:rFonts w:ascii="Verdana" w:hAnsi="Verdana"/>
              </w:rPr>
              <w:t>Jimmy Ikonomopolous LPC</w:t>
            </w:r>
            <w:r w:rsidRPr="00E65C2E">
              <w:rPr>
                <w:rFonts w:ascii="Verdana" w:hAnsi="Verdana"/>
              </w:rPr>
              <w:tab/>
            </w:r>
          </w:p>
        </w:tc>
        <w:tc>
          <w:tcPr>
            <w:tcW w:w="9174" w:type="dxa"/>
          </w:tcPr>
          <w:p w14:paraId="7016688A" w14:textId="1D5BF98D" w:rsidR="00163A77" w:rsidRPr="00E65C2E" w:rsidRDefault="00163A77" w:rsidP="00163A77">
            <w:pPr>
              <w:spacing w:before="60" w:after="60" w:line="276" w:lineRule="auto"/>
              <w:rPr>
                <w:rFonts w:ascii="Verdana" w:hAnsi="Verdana"/>
                <w:szCs w:val="24"/>
              </w:rPr>
            </w:pPr>
            <w:r w:rsidRPr="00E65C2E">
              <w:rPr>
                <w:rFonts w:ascii="Verdana" w:hAnsi="Verdana"/>
                <w:szCs w:val="24"/>
              </w:rPr>
              <w:t xml:space="preserve">Youth Mental Health Services: Counseling, intake and diagnostic evaluations. </w:t>
            </w:r>
          </w:p>
        </w:tc>
      </w:tr>
    </w:tbl>
    <w:p w14:paraId="6380A591" w14:textId="7290B15B" w:rsidR="008E1F20" w:rsidRDefault="008E1F20" w:rsidP="00163A77">
      <w:pPr>
        <w:pStyle w:val="ListBullet"/>
        <w:spacing w:line="276" w:lineRule="auto"/>
        <w:rPr>
          <w:rFonts w:ascii="Verdana" w:hAnsi="Verdana"/>
        </w:rPr>
      </w:pPr>
    </w:p>
    <w:p w14:paraId="595C97B9" w14:textId="77777777" w:rsidR="00CC1831" w:rsidRPr="008E1F20" w:rsidRDefault="008E1F20" w:rsidP="008E1F20">
      <w:pPr>
        <w:pStyle w:val="Heading2"/>
        <w:spacing w:before="0" w:line="276" w:lineRule="auto"/>
        <w:rPr>
          <w:rFonts w:ascii="Verdana" w:hAnsi="Verdana"/>
        </w:rPr>
      </w:pPr>
      <w:r w:rsidRPr="008E1F20">
        <w:rPr>
          <w:rFonts w:ascii="Verdana" w:hAnsi="Verdana"/>
        </w:rPr>
        <w:t>A</w:t>
      </w:r>
      <w:r w:rsidR="00CC1831" w:rsidRPr="008E1F20">
        <w:rPr>
          <w:rFonts w:ascii="Verdana" w:hAnsi="Verdana"/>
        </w:rPr>
        <w:t>dministrative Efficiencies</w:t>
      </w:r>
    </w:p>
    <w:p w14:paraId="50356B33" w14:textId="77777777" w:rsidR="00CC1831" w:rsidRPr="00B00C3B" w:rsidRDefault="00CC1831" w:rsidP="008E1F20">
      <w:pPr>
        <w:numPr>
          <w:ilvl w:val="0"/>
          <w:numId w:val="8"/>
        </w:numPr>
        <w:spacing w:before="240" w:after="240" w:line="276" w:lineRule="auto"/>
        <w:rPr>
          <w:rFonts w:ascii="Verdana" w:hAnsi="Verdana"/>
          <w:i/>
        </w:rPr>
      </w:pPr>
      <w:r w:rsidRPr="00B00C3B">
        <w:rPr>
          <w:rFonts w:ascii="Verdana" w:hAnsi="Verdana"/>
          <w:i/>
        </w:rPr>
        <w:t>Using bullet format, describe the strategies the LMHA/LBHA is using to minimize overhead and administrative costs and achieve purchasing and other administrative efficiencies, as required by the state legislature (see Appendix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2"/>
      </w:tblGrid>
      <w:tr w:rsidR="00A46A85" w:rsidRPr="00B00C3B" w14:paraId="3A871873" w14:textId="77777777" w:rsidTr="00824E8C">
        <w:tc>
          <w:tcPr>
            <w:tcW w:w="12960" w:type="dxa"/>
            <w:shd w:val="clear" w:color="auto" w:fill="auto"/>
            <w:vAlign w:val="center"/>
          </w:tcPr>
          <w:p w14:paraId="4ED06103" w14:textId="77777777" w:rsidR="00163A77" w:rsidRPr="00163A77" w:rsidRDefault="00163A77" w:rsidP="00E253C1">
            <w:pPr>
              <w:pStyle w:val="ListBullet"/>
              <w:numPr>
                <w:ilvl w:val="0"/>
                <w:numId w:val="31"/>
              </w:numPr>
              <w:rPr>
                <w:rFonts w:ascii="Verdana" w:hAnsi="Verdana"/>
              </w:rPr>
            </w:pPr>
            <w:r w:rsidRPr="00163A77">
              <w:rPr>
                <w:rFonts w:ascii="Verdana" w:hAnsi="Verdana"/>
              </w:rPr>
              <w:t xml:space="preserve">Ongoing participation in local collaborative efforts leveraging local resources to expand mental health services in Nueces County. Since 2020 we have created CIT teams, JBCR programming, </w:t>
            </w:r>
            <w:r w:rsidRPr="00163A77">
              <w:rPr>
                <w:rFonts w:ascii="Verdana" w:hAnsi="Verdana"/>
              </w:rPr>
              <w:lastRenderedPageBreak/>
              <w:t>and Jail Diversion programming utilizing local dollars and collaborative efforts. With the addition of a walk-in crisis clinic services, FACT, and expanded MCOT services in 2021.</w:t>
            </w:r>
          </w:p>
          <w:p w14:paraId="2B268582" w14:textId="77777777" w:rsidR="00163A77" w:rsidRPr="00163A77" w:rsidRDefault="00163A77" w:rsidP="00E253C1">
            <w:pPr>
              <w:pStyle w:val="ListBullet"/>
              <w:numPr>
                <w:ilvl w:val="0"/>
                <w:numId w:val="31"/>
              </w:numPr>
              <w:rPr>
                <w:rFonts w:ascii="Verdana" w:hAnsi="Verdana"/>
              </w:rPr>
            </w:pPr>
            <w:r w:rsidRPr="00163A77">
              <w:rPr>
                <w:rFonts w:ascii="Verdana" w:hAnsi="Verdana"/>
              </w:rPr>
              <w:t xml:space="preserve">Received CSC-FEP grant to provide services to individuals who experience their first episode of psychosis. </w:t>
            </w:r>
          </w:p>
          <w:p w14:paraId="2C5E58F2" w14:textId="7FDCA8C2" w:rsidR="00A46A85" w:rsidRPr="00B00C3B" w:rsidRDefault="00163A77" w:rsidP="00E253C1">
            <w:pPr>
              <w:pStyle w:val="ListBullet"/>
              <w:numPr>
                <w:ilvl w:val="0"/>
                <w:numId w:val="31"/>
              </w:numPr>
              <w:spacing w:before="240" w:line="276" w:lineRule="auto"/>
              <w:rPr>
                <w:rFonts w:ascii="Verdana" w:hAnsi="Verdana"/>
              </w:rPr>
            </w:pPr>
            <w:r w:rsidRPr="00163A77">
              <w:rPr>
                <w:rFonts w:ascii="Verdana" w:hAnsi="Verdana"/>
              </w:rPr>
              <w:t>COVID Grant dollars provided for crisis services and service expansion in TRR</w:t>
            </w:r>
          </w:p>
        </w:tc>
      </w:tr>
      <w:tr w:rsidR="00A46A85" w:rsidRPr="00B00C3B" w14:paraId="06DA027A" w14:textId="77777777" w:rsidTr="00824E8C">
        <w:tc>
          <w:tcPr>
            <w:tcW w:w="12960" w:type="dxa"/>
            <w:shd w:val="clear" w:color="auto" w:fill="auto"/>
            <w:vAlign w:val="center"/>
          </w:tcPr>
          <w:p w14:paraId="11526AAD" w14:textId="77777777" w:rsidR="00163A77" w:rsidRPr="00163A77" w:rsidRDefault="00163A77" w:rsidP="00E253C1">
            <w:pPr>
              <w:pStyle w:val="ListBullet"/>
              <w:numPr>
                <w:ilvl w:val="0"/>
                <w:numId w:val="30"/>
              </w:numPr>
              <w:rPr>
                <w:rFonts w:ascii="Verdana" w:hAnsi="Verdana"/>
              </w:rPr>
            </w:pPr>
            <w:r w:rsidRPr="00163A77">
              <w:rPr>
                <w:rFonts w:ascii="Verdana" w:hAnsi="Verdana"/>
              </w:rPr>
              <w:lastRenderedPageBreak/>
              <w:t xml:space="preserve">NCMHID transitioned to a new electronic health record. Reducing the costs associated with administrative support for medical records, clerical, and support services. </w:t>
            </w:r>
          </w:p>
          <w:p w14:paraId="21D33475" w14:textId="77777777" w:rsidR="00163A77" w:rsidRPr="00163A77" w:rsidRDefault="00163A77" w:rsidP="00E253C1">
            <w:pPr>
              <w:pStyle w:val="ListBullet"/>
              <w:numPr>
                <w:ilvl w:val="0"/>
                <w:numId w:val="30"/>
              </w:numPr>
              <w:rPr>
                <w:rFonts w:ascii="Verdana" w:hAnsi="Verdana"/>
              </w:rPr>
            </w:pPr>
            <w:r w:rsidRPr="00163A77">
              <w:rPr>
                <w:rFonts w:ascii="Verdana" w:hAnsi="Verdana"/>
              </w:rPr>
              <w:t>The LIDDA ensures accountability for service delivery options by monitoring the service contracts to ensure statutory, regulatory, and contractual requirements are met.</w:t>
            </w:r>
          </w:p>
          <w:p w14:paraId="3E903C87" w14:textId="77777777" w:rsidR="00163A77" w:rsidRPr="00163A77" w:rsidRDefault="00163A77" w:rsidP="00E253C1">
            <w:pPr>
              <w:pStyle w:val="ListBullet"/>
              <w:numPr>
                <w:ilvl w:val="0"/>
                <w:numId w:val="30"/>
              </w:numPr>
              <w:rPr>
                <w:rFonts w:ascii="Verdana" w:hAnsi="Verdana"/>
              </w:rPr>
            </w:pPr>
            <w:r w:rsidRPr="00163A77">
              <w:rPr>
                <w:rFonts w:ascii="Verdana" w:hAnsi="Verdana"/>
              </w:rPr>
              <w:t>The LIDDA ensures accountability for service delivery options by evaluating the required elements of documentation and ensuring services billed meet billing requirements.</w:t>
            </w:r>
          </w:p>
          <w:p w14:paraId="3E6EE095" w14:textId="77777777" w:rsidR="00163A77" w:rsidRPr="00163A77" w:rsidRDefault="00163A77" w:rsidP="00E253C1">
            <w:pPr>
              <w:pStyle w:val="ListBullet"/>
              <w:numPr>
                <w:ilvl w:val="0"/>
                <w:numId w:val="30"/>
              </w:numPr>
              <w:rPr>
                <w:rFonts w:ascii="Verdana" w:hAnsi="Verdana"/>
              </w:rPr>
            </w:pPr>
            <w:r w:rsidRPr="00163A77">
              <w:rPr>
                <w:rFonts w:ascii="Verdana" w:hAnsi="Verdana"/>
              </w:rPr>
              <w:t>The Center’s QM and UM committees review MBOW reports and Smartcare reports and recommend cost effective corrective actions that are implemented by management. The IDD management team addresses issues with cost effectiveness and relative value of services.</w:t>
            </w:r>
          </w:p>
          <w:p w14:paraId="6BC1DA21" w14:textId="3EAA904B" w:rsidR="00A46A85" w:rsidRPr="00B00C3B" w:rsidRDefault="00163A77" w:rsidP="00E253C1">
            <w:pPr>
              <w:pStyle w:val="ListBullet"/>
              <w:numPr>
                <w:ilvl w:val="0"/>
                <w:numId w:val="30"/>
              </w:numPr>
              <w:spacing w:before="240" w:line="276" w:lineRule="auto"/>
              <w:rPr>
                <w:rFonts w:ascii="Verdana" w:hAnsi="Verdana"/>
              </w:rPr>
            </w:pPr>
            <w:r w:rsidRPr="00163A77">
              <w:rPr>
                <w:rFonts w:ascii="Verdana" w:hAnsi="Verdana"/>
              </w:rPr>
              <w:t>Relative (best) value is not just about cost-effectiveness, but also considers access, choice, outcomes (e.g., satisfaction), service availability, service provider’s ability to meet regulatory requirements, service provider capacity, and all relevant factors.</w:t>
            </w:r>
          </w:p>
        </w:tc>
      </w:tr>
    </w:tbl>
    <w:p w14:paraId="749DB7BE" w14:textId="77777777" w:rsidR="00CC1831" w:rsidRPr="008E1F20" w:rsidRDefault="00CC1831" w:rsidP="008E1F20">
      <w:pPr>
        <w:numPr>
          <w:ilvl w:val="0"/>
          <w:numId w:val="8"/>
        </w:numPr>
        <w:spacing w:before="240" w:after="240" w:line="276" w:lineRule="auto"/>
        <w:rPr>
          <w:rFonts w:ascii="Verdana" w:hAnsi="Verdana"/>
          <w:i/>
        </w:rPr>
      </w:pPr>
      <w:r w:rsidRPr="00B00C3B">
        <w:rPr>
          <w:rFonts w:ascii="Verdana" w:hAnsi="Verdana"/>
          <w:i/>
        </w:rPr>
        <w:t>List partnerships with other LMHA/LBHAs related to planning, administration, purchasing</w:t>
      </w:r>
      <w:r w:rsidR="00B12B91" w:rsidRPr="00B00C3B">
        <w:rPr>
          <w:rFonts w:ascii="Verdana" w:hAnsi="Verdana"/>
          <w:i/>
        </w:rPr>
        <w:t>,</w:t>
      </w:r>
      <w:r w:rsidRPr="00B00C3B">
        <w:rPr>
          <w:rFonts w:ascii="Verdana" w:hAnsi="Verdana"/>
          <w:i/>
        </w:rPr>
        <w:t xml:space="preserve"> and procurement or other authority functions, or service delivery. Include only current, ongoing partnerships.</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602"/>
        <w:gridCol w:w="6648"/>
      </w:tblGrid>
      <w:tr w:rsidR="00CC1831" w:rsidRPr="00B00C3B" w14:paraId="3510ADD7" w14:textId="77777777" w:rsidTr="00824E8C">
        <w:trPr>
          <w:trHeight w:val="899"/>
        </w:trPr>
        <w:tc>
          <w:tcPr>
            <w:tcW w:w="1710" w:type="dxa"/>
            <w:shd w:val="clear" w:color="auto" w:fill="F3F3F3"/>
            <w:vAlign w:val="center"/>
          </w:tcPr>
          <w:p w14:paraId="619EE16B" w14:textId="77777777" w:rsidR="00CC1831" w:rsidRPr="00B00C3B" w:rsidRDefault="00CC1831" w:rsidP="008E1F20">
            <w:pPr>
              <w:spacing w:line="276" w:lineRule="auto"/>
              <w:rPr>
                <w:rFonts w:ascii="Verdana" w:hAnsi="Verdana"/>
                <w:b/>
              </w:rPr>
            </w:pPr>
            <w:r w:rsidRPr="00B00C3B">
              <w:rPr>
                <w:rFonts w:ascii="Verdana" w:hAnsi="Verdana"/>
                <w:b/>
              </w:rPr>
              <w:t>Start Date</w:t>
            </w:r>
          </w:p>
        </w:tc>
        <w:tc>
          <w:tcPr>
            <w:tcW w:w="4602" w:type="dxa"/>
            <w:shd w:val="clear" w:color="auto" w:fill="F3F3F3"/>
            <w:vAlign w:val="center"/>
          </w:tcPr>
          <w:p w14:paraId="273AA734" w14:textId="77777777" w:rsidR="00CC1831" w:rsidRPr="00B00C3B" w:rsidRDefault="00CC1831" w:rsidP="008E1F20">
            <w:pPr>
              <w:spacing w:line="276" w:lineRule="auto"/>
              <w:rPr>
                <w:rFonts w:ascii="Verdana" w:hAnsi="Verdana"/>
                <w:b/>
              </w:rPr>
            </w:pPr>
            <w:r w:rsidRPr="00B00C3B">
              <w:rPr>
                <w:rFonts w:ascii="Verdana" w:hAnsi="Verdana"/>
                <w:b/>
              </w:rPr>
              <w:t>Partner(s)</w:t>
            </w:r>
          </w:p>
        </w:tc>
        <w:tc>
          <w:tcPr>
            <w:tcW w:w="6648" w:type="dxa"/>
            <w:shd w:val="clear" w:color="auto" w:fill="F3F3F3"/>
            <w:vAlign w:val="center"/>
          </w:tcPr>
          <w:p w14:paraId="102D4DDC" w14:textId="77777777" w:rsidR="00CC1831" w:rsidRPr="00B00C3B" w:rsidRDefault="00CC1831" w:rsidP="008E1F20">
            <w:pPr>
              <w:spacing w:line="276" w:lineRule="auto"/>
              <w:rPr>
                <w:rFonts w:ascii="Verdana" w:hAnsi="Verdana"/>
                <w:b/>
              </w:rPr>
            </w:pPr>
            <w:r w:rsidRPr="00B00C3B">
              <w:rPr>
                <w:rFonts w:ascii="Verdana" w:hAnsi="Verdana"/>
                <w:b/>
              </w:rPr>
              <w:t>Functions</w:t>
            </w:r>
          </w:p>
        </w:tc>
      </w:tr>
      <w:tr w:rsidR="00163A77" w:rsidRPr="00B00C3B" w14:paraId="37F99077" w14:textId="77777777" w:rsidTr="00824E8C">
        <w:tc>
          <w:tcPr>
            <w:tcW w:w="1710" w:type="dxa"/>
          </w:tcPr>
          <w:p w14:paraId="5BE9DE6E" w14:textId="461A0978" w:rsidR="00163A77" w:rsidRPr="00821621" w:rsidRDefault="00163A77" w:rsidP="00821621">
            <w:pPr>
              <w:pStyle w:val="ListBullet"/>
              <w:spacing w:before="240" w:after="60" w:line="276" w:lineRule="auto"/>
              <w:jc w:val="center"/>
              <w:rPr>
                <w:rFonts w:ascii="Verdana" w:hAnsi="Verdana"/>
              </w:rPr>
            </w:pPr>
            <w:r w:rsidRPr="00821621">
              <w:rPr>
                <w:rFonts w:ascii="Verdana" w:hAnsi="Verdana"/>
              </w:rPr>
              <w:t>2016</w:t>
            </w:r>
          </w:p>
        </w:tc>
        <w:tc>
          <w:tcPr>
            <w:tcW w:w="4602" w:type="dxa"/>
          </w:tcPr>
          <w:p w14:paraId="36070D2F" w14:textId="6FEA0A19"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Tropical Texas Behavioral Health Center</w:t>
            </w:r>
          </w:p>
        </w:tc>
        <w:tc>
          <w:tcPr>
            <w:tcW w:w="6648" w:type="dxa"/>
          </w:tcPr>
          <w:p w14:paraId="47919B24" w14:textId="00924231"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OSAR services on site at NCMHID</w:t>
            </w:r>
          </w:p>
        </w:tc>
      </w:tr>
      <w:tr w:rsidR="00163A77" w:rsidRPr="00B00C3B" w14:paraId="576A32F8" w14:textId="77777777" w:rsidTr="00824E8C">
        <w:tc>
          <w:tcPr>
            <w:tcW w:w="1710" w:type="dxa"/>
          </w:tcPr>
          <w:p w14:paraId="7C27FDA4" w14:textId="060214DE" w:rsidR="00163A77" w:rsidRPr="00821621" w:rsidRDefault="00163A77" w:rsidP="00821621">
            <w:pPr>
              <w:pStyle w:val="ListBullet"/>
              <w:spacing w:before="240" w:after="60" w:line="276" w:lineRule="auto"/>
              <w:jc w:val="center"/>
              <w:rPr>
                <w:rFonts w:ascii="Verdana" w:hAnsi="Verdana"/>
              </w:rPr>
            </w:pPr>
            <w:r w:rsidRPr="00821621">
              <w:rPr>
                <w:rFonts w:ascii="Verdana" w:hAnsi="Verdana"/>
              </w:rPr>
              <w:lastRenderedPageBreak/>
              <w:t>2018</w:t>
            </w:r>
          </w:p>
        </w:tc>
        <w:tc>
          <w:tcPr>
            <w:tcW w:w="4602" w:type="dxa"/>
          </w:tcPr>
          <w:p w14:paraId="253A89AC" w14:textId="18E72B92"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Cenikor</w:t>
            </w:r>
          </w:p>
        </w:tc>
        <w:tc>
          <w:tcPr>
            <w:tcW w:w="6648" w:type="dxa"/>
          </w:tcPr>
          <w:p w14:paraId="51C04029" w14:textId="12A836EA"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Detox and residential treatment for SUD crisis</w:t>
            </w:r>
          </w:p>
        </w:tc>
      </w:tr>
      <w:tr w:rsidR="00163A77" w:rsidRPr="00B00C3B" w14:paraId="022B1541" w14:textId="77777777" w:rsidTr="00824E8C">
        <w:tc>
          <w:tcPr>
            <w:tcW w:w="1710" w:type="dxa"/>
          </w:tcPr>
          <w:p w14:paraId="20323846" w14:textId="65960652" w:rsidR="00163A77" w:rsidRPr="00821621" w:rsidRDefault="00163A77" w:rsidP="00821621">
            <w:pPr>
              <w:pStyle w:val="ListBullet"/>
              <w:spacing w:before="240" w:after="60" w:line="276" w:lineRule="auto"/>
              <w:jc w:val="center"/>
              <w:rPr>
                <w:rFonts w:ascii="Verdana" w:hAnsi="Verdana"/>
              </w:rPr>
            </w:pPr>
            <w:r w:rsidRPr="00821621">
              <w:rPr>
                <w:rFonts w:ascii="Verdana" w:hAnsi="Verdana"/>
              </w:rPr>
              <w:t>2018</w:t>
            </w:r>
          </w:p>
        </w:tc>
        <w:tc>
          <w:tcPr>
            <w:tcW w:w="4602" w:type="dxa"/>
          </w:tcPr>
          <w:p w14:paraId="41A5A9A6" w14:textId="5A4F6E05"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Nueces County</w:t>
            </w:r>
          </w:p>
        </w:tc>
        <w:tc>
          <w:tcPr>
            <w:tcW w:w="6648" w:type="dxa"/>
          </w:tcPr>
          <w:p w14:paraId="0B6A2571" w14:textId="3268A8D8"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Law Enforcement officers for CIT, JBCR, and Jail Diversion</w:t>
            </w:r>
          </w:p>
        </w:tc>
      </w:tr>
      <w:tr w:rsidR="00163A77" w:rsidRPr="00B00C3B" w14:paraId="5D836882" w14:textId="77777777" w:rsidTr="00824E8C">
        <w:tc>
          <w:tcPr>
            <w:tcW w:w="1710" w:type="dxa"/>
          </w:tcPr>
          <w:p w14:paraId="50042E09" w14:textId="77777777" w:rsidR="00163A77" w:rsidRPr="00821621" w:rsidRDefault="00163A77" w:rsidP="00821621">
            <w:pPr>
              <w:pStyle w:val="ListBullet"/>
              <w:spacing w:before="240" w:after="60" w:line="276" w:lineRule="auto"/>
              <w:jc w:val="center"/>
              <w:rPr>
                <w:rFonts w:ascii="Verdana" w:hAnsi="Verdana"/>
              </w:rPr>
            </w:pPr>
          </w:p>
        </w:tc>
        <w:tc>
          <w:tcPr>
            <w:tcW w:w="4602" w:type="dxa"/>
          </w:tcPr>
          <w:p w14:paraId="4B66FFF6" w14:textId="4E39ACD3" w:rsidR="00163A77" w:rsidRPr="00821621" w:rsidRDefault="00163A77" w:rsidP="00E253C1">
            <w:pPr>
              <w:pStyle w:val="ListBullet"/>
              <w:spacing w:before="240" w:after="60" w:line="276" w:lineRule="auto"/>
              <w:ind w:left="360"/>
              <w:rPr>
                <w:rFonts w:ascii="Verdana" w:hAnsi="Verdana"/>
              </w:rPr>
            </w:pPr>
            <w:r w:rsidRPr="00821621">
              <w:rPr>
                <w:rFonts w:ascii="Verdana" w:hAnsi="Verdana"/>
              </w:rPr>
              <w:t>Tropical Texas Behavioral Health Center, Blue Bonnet Trails, Camino Real, Gulf Bend</w:t>
            </w:r>
          </w:p>
        </w:tc>
        <w:tc>
          <w:tcPr>
            <w:tcW w:w="6648" w:type="dxa"/>
          </w:tcPr>
          <w:p w14:paraId="49766166" w14:textId="15A802E1"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Community Living Options Information Process subcontracted to the designated LIDDA</w:t>
            </w:r>
          </w:p>
        </w:tc>
      </w:tr>
      <w:tr w:rsidR="00163A77" w:rsidRPr="00B00C3B" w14:paraId="684E2229" w14:textId="77777777" w:rsidTr="00824E8C">
        <w:tc>
          <w:tcPr>
            <w:tcW w:w="1710" w:type="dxa"/>
          </w:tcPr>
          <w:p w14:paraId="4BB0176C" w14:textId="77777777" w:rsidR="00163A77" w:rsidRPr="00821621" w:rsidRDefault="00163A77" w:rsidP="00821621">
            <w:pPr>
              <w:pStyle w:val="ListBullet"/>
              <w:spacing w:before="240" w:after="60" w:line="276" w:lineRule="auto"/>
              <w:jc w:val="center"/>
              <w:rPr>
                <w:rFonts w:ascii="Verdana" w:hAnsi="Verdana"/>
              </w:rPr>
            </w:pPr>
          </w:p>
        </w:tc>
        <w:tc>
          <w:tcPr>
            <w:tcW w:w="4602" w:type="dxa"/>
          </w:tcPr>
          <w:p w14:paraId="3D7F5C48" w14:textId="69833E9D" w:rsidR="00163A77" w:rsidRPr="00821621" w:rsidRDefault="00163A77" w:rsidP="00E253C1">
            <w:pPr>
              <w:pStyle w:val="ListBullet"/>
              <w:spacing w:before="240" w:after="60" w:line="276" w:lineRule="auto"/>
              <w:ind w:left="360"/>
              <w:rPr>
                <w:rFonts w:ascii="Verdana" w:hAnsi="Verdana"/>
              </w:rPr>
            </w:pPr>
            <w:r w:rsidRPr="00821621">
              <w:rPr>
                <w:rFonts w:ascii="Verdana" w:hAnsi="Verdana"/>
              </w:rPr>
              <w:t>Tropical Texas Behavioral Health Center, Coastal Plains Community Center, Border Region Behavioral Health</w:t>
            </w:r>
          </w:p>
        </w:tc>
        <w:tc>
          <w:tcPr>
            <w:tcW w:w="6648" w:type="dxa"/>
          </w:tcPr>
          <w:p w14:paraId="5A040C06" w14:textId="6B05F4CF"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Transition Support Team</w:t>
            </w:r>
          </w:p>
        </w:tc>
      </w:tr>
      <w:tr w:rsidR="00163A77" w:rsidRPr="00B00C3B" w14:paraId="3EE7FAC1" w14:textId="77777777" w:rsidTr="00824E8C">
        <w:tc>
          <w:tcPr>
            <w:tcW w:w="1710" w:type="dxa"/>
          </w:tcPr>
          <w:p w14:paraId="3646A62E" w14:textId="5E8D98FE" w:rsidR="00163A77" w:rsidRPr="00821621" w:rsidRDefault="00163A77" w:rsidP="00821621">
            <w:pPr>
              <w:pStyle w:val="ListBullet"/>
              <w:spacing w:before="240" w:after="60" w:line="276" w:lineRule="auto"/>
              <w:jc w:val="center"/>
              <w:rPr>
                <w:rFonts w:ascii="Verdana" w:hAnsi="Verdana"/>
              </w:rPr>
            </w:pPr>
            <w:r w:rsidRPr="00821621">
              <w:rPr>
                <w:rFonts w:ascii="Verdana" w:hAnsi="Verdana"/>
              </w:rPr>
              <w:t>2022</w:t>
            </w:r>
          </w:p>
        </w:tc>
        <w:tc>
          <w:tcPr>
            <w:tcW w:w="4602" w:type="dxa"/>
          </w:tcPr>
          <w:p w14:paraId="4F620F2C" w14:textId="79332269"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Cloud 9</w:t>
            </w:r>
          </w:p>
        </w:tc>
        <w:tc>
          <w:tcPr>
            <w:tcW w:w="6648" w:type="dxa"/>
          </w:tcPr>
          <w:p w14:paraId="7FECEA5D" w14:textId="39BC03B1" w:rsidR="00163A77" w:rsidRPr="00821621" w:rsidRDefault="00163A77" w:rsidP="00821621">
            <w:pPr>
              <w:pStyle w:val="ListBullet"/>
              <w:spacing w:before="240" w:after="60" w:line="276" w:lineRule="auto"/>
              <w:ind w:left="360"/>
              <w:jc w:val="center"/>
              <w:rPr>
                <w:rFonts w:ascii="Verdana" w:hAnsi="Verdana"/>
              </w:rPr>
            </w:pPr>
            <w:r w:rsidRPr="00821621">
              <w:rPr>
                <w:rFonts w:ascii="Verdana" w:hAnsi="Verdana"/>
              </w:rPr>
              <w:t>Virtual communication application for on demand provider access and linkage to community resources.</w:t>
            </w:r>
          </w:p>
        </w:tc>
      </w:tr>
    </w:tbl>
    <w:p w14:paraId="49DB10BD" w14:textId="77777777" w:rsidR="008E1F20" w:rsidRDefault="008E1F20" w:rsidP="008E1F20">
      <w:pPr>
        <w:pStyle w:val="ListBullet"/>
        <w:spacing w:before="240" w:line="276" w:lineRule="auto"/>
        <w:ind w:left="360" w:hanging="360"/>
        <w:rPr>
          <w:rFonts w:ascii="Verdana" w:hAnsi="Verdana"/>
        </w:rPr>
      </w:pPr>
    </w:p>
    <w:p w14:paraId="741E105B" w14:textId="77777777" w:rsidR="008E1F20" w:rsidRDefault="008E1F20" w:rsidP="008E1F20">
      <w:pPr>
        <w:pStyle w:val="ListBullet"/>
        <w:spacing w:before="240" w:line="276" w:lineRule="auto"/>
        <w:ind w:left="360" w:hanging="360"/>
        <w:rPr>
          <w:rFonts w:ascii="Verdana" w:hAnsi="Verdana"/>
        </w:rPr>
      </w:pPr>
    </w:p>
    <w:p w14:paraId="406660E7" w14:textId="77777777" w:rsidR="00307B5E" w:rsidRPr="008E1F20" w:rsidRDefault="00307B5E" w:rsidP="008E1F20">
      <w:pPr>
        <w:pStyle w:val="Heading2"/>
        <w:spacing w:after="240"/>
        <w:rPr>
          <w:rFonts w:ascii="Verdana" w:hAnsi="Verdana"/>
        </w:rPr>
      </w:pPr>
      <w:r w:rsidRPr="008E1F20">
        <w:rPr>
          <w:rFonts w:ascii="Verdana" w:hAnsi="Verdana"/>
        </w:rPr>
        <w:t>Provider Availability</w:t>
      </w:r>
    </w:p>
    <w:p w14:paraId="32A062D9" w14:textId="77777777" w:rsidR="00A30135" w:rsidRPr="00824E8C" w:rsidRDefault="00A30135" w:rsidP="00824E8C">
      <w:pPr>
        <w:spacing w:before="240" w:after="120" w:line="276" w:lineRule="auto"/>
        <w:rPr>
          <w:rFonts w:ascii="Verdana" w:hAnsi="Verdana"/>
          <w:i/>
        </w:rPr>
      </w:pPr>
      <w:r w:rsidRPr="00B00C3B">
        <w:rPr>
          <w:rFonts w:ascii="Verdana" w:hAnsi="Verdana"/>
          <w:i/>
        </w:rPr>
        <w:t xml:space="preserve">NOTE: The LPND process is specific to provider organizations interested in providing full levels of care </w:t>
      </w:r>
      <w:r w:rsidR="0028761D" w:rsidRPr="00B00C3B">
        <w:rPr>
          <w:rFonts w:ascii="Verdana" w:hAnsi="Verdana"/>
          <w:i/>
        </w:rPr>
        <w:t xml:space="preserve">to the non-Medicaid population </w:t>
      </w:r>
      <w:r w:rsidRPr="00B00C3B">
        <w:rPr>
          <w:rFonts w:ascii="Verdana" w:hAnsi="Verdana"/>
          <w:i/>
        </w:rPr>
        <w:t xml:space="preserve">or specialty services. </w:t>
      </w:r>
      <w:r w:rsidRPr="00B00C3B">
        <w:rPr>
          <w:rFonts w:ascii="Verdana" w:hAnsi="Verdana"/>
          <w:i/>
          <w:u w:val="single"/>
        </w:rPr>
        <w:t>It is not necessary to assess the availability of individual practitioners</w:t>
      </w:r>
      <w:r w:rsidRPr="00B00C3B">
        <w:rPr>
          <w:rFonts w:ascii="Verdana" w:hAnsi="Verdana"/>
          <w:i/>
        </w:rPr>
        <w:t>.</w:t>
      </w:r>
      <w:r w:rsidR="005E1E20" w:rsidRPr="00B00C3B">
        <w:rPr>
          <w:rFonts w:ascii="Verdana" w:hAnsi="Verdana"/>
          <w:i/>
        </w:rPr>
        <w:t xml:space="preserve"> Procurement for the services of individual practitioners is governed by local needs and priorities.</w:t>
      </w:r>
    </w:p>
    <w:p w14:paraId="4DFCEC02" w14:textId="77777777" w:rsidR="00BE053F" w:rsidRPr="00824E8C" w:rsidRDefault="004375CC" w:rsidP="00824E8C">
      <w:pPr>
        <w:numPr>
          <w:ilvl w:val="0"/>
          <w:numId w:val="8"/>
        </w:numPr>
        <w:spacing w:before="240" w:after="120" w:line="276" w:lineRule="auto"/>
        <w:rPr>
          <w:rFonts w:ascii="Verdana" w:hAnsi="Verdana"/>
          <w:i/>
        </w:rPr>
      </w:pPr>
      <w:r w:rsidRPr="00B00C3B">
        <w:rPr>
          <w:rFonts w:ascii="Verdana" w:hAnsi="Verdana"/>
          <w:i/>
        </w:rPr>
        <w:lastRenderedPageBreak/>
        <w:t xml:space="preserve">Using bullet format, </w:t>
      </w:r>
      <w:r w:rsidR="0088254F" w:rsidRPr="00B00C3B">
        <w:rPr>
          <w:rFonts w:ascii="Verdana" w:hAnsi="Verdana"/>
          <w:i/>
        </w:rPr>
        <w:t xml:space="preserve">describe </w:t>
      </w:r>
      <w:r w:rsidRPr="00B00C3B">
        <w:rPr>
          <w:rFonts w:ascii="Verdana" w:hAnsi="Verdana"/>
          <w:i/>
        </w:rPr>
        <w:t>steps the LMHA</w:t>
      </w:r>
      <w:r w:rsidR="009B6A30" w:rsidRPr="00B00C3B">
        <w:rPr>
          <w:rFonts w:ascii="Verdana" w:hAnsi="Verdana"/>
          <w:i/>
        </w:rPr>
        <w:t>/LBHA</w:t>
      </w:r>
      <w:r w:rsidRPr="00B00C3B">
        <w:rPr>
          <w:rFonts w:ascii="Verdana" w:hAnsi="Verdana"/>
          <w:i/>
        </w:rPr>
        <w:t xml:space="preserve"> took to identify </w:t>
      </w:r>
      <w:r w:rsidR="0028761D" w:rsidRPr="00B00C3B">
        <w:rPr>
          <w:rFonts w:ascii="Verdana" w:hAnsi="Verdana"/>
          <w:i/>
        </w:rPr>
        <w:t>potential external</w:t>
      </w:r>
      <w:r w:rsidRPr="00B00C3B">
        <w:rPr>
          <w:rFonts w:ascii="Verdana" w:hAnsi="Verdana"/>
          <w:i/>
        </w:rPr>
        <w:t xml:space="preserve"> providers </w:t>
      </w:r>
      <w:r w:rsidR="0028761D" w:rsidRPr="00B00C3B">
        <w:rPr>
          <w:rFonts w:ascii="Verdana" w:hAnsi="Verdana"/>
          <w:i/>
        </w:rPr>
        <w:t>for this planning cycle</w:t>
      </w:r>
      <w:r w:rsidR="000352C4" w:rsidRPr="00B00C3B">
        <w:rPr>
          <w:rFonts w:ascii="Verdana" w:hAnsi="Verdana"/>
          <w:i/>
        </w:rPr>
        <w:t xml:space="preserve">. </w:t>
      </w:r>
      <w:r w:rsidR="000352C4" w:rsidRPr="00B00C3B">
        <w:rPr>
          <w:rFonts w:ascii="Verdana" w:hAnsi="Verdana"/>
          <w:i/>
          <w:u w:val="single"/>
        </w:rPr>
        <w:t xml:space="preserve">Please be </w:t>
      </w:r>
      <w:r w:rsidR="00BE053F" w:rsidRPr="00B00C3B">
        <w:rPr>
          <w:rFonts w:ascii="Verdana" w:hAnsi="Verdana"/>
          <w:i/>
          <w:u w:val="single"/>
        </w:rPr>
        <w:t xml:space="preserve">as </w:t>
      </w:r>
      <w:r w:rsidR="000352C4" w:rsidRPr="00B00C3B">
        <w:rPr>
          <w:rFonts w:ascii="Verdana" w:hAnsi="Verdana"/>
          <w:i/>
          <w:u w:val="single"/>
        </w:rPr>
        <w:t>specifi</w:t>
      </w:r>
      <w:r w:rsidR="00BE053F" w:rsidRPr="00B00C3B">
        <w:rPr>
          <w:rFonts w:ascii="Verdana" w:hAnsi="Verdana"/>
          <w:i/>
          <w:u w:val="single"/>
        </w:rPr>
        <w:t>c as possible</w:t>
      </w:r>
      <w:r w:rsidR="00612377" w:rsidRPr="00B00C3B">
        <w:rPr>
          <w:rFonts w:ascii="Verdana" w:hAnsi="Verdana"/>
          <w:i/>
          <w:u w:val="single"/>
        </w:rPr>
        <w:t>.</w:t>
      </w:r>
      <w:r w:rsidR="00612377" w:rsidRPr="00B00C3B">
        <w:rPr>
          <w:rFonts w:ascii="Verdana" w:hAnsi="Verdana"/>
          <w:i/>
        </w:rPr>
        <w:t xml:space="preserve"> For example, if</w:t>
      </w:r>
      <w:r w:rsidR="000352C4" w:rsidRPr="00B00C3B">
        <w:rPr>
          <w:rFonts w:ascii="Verdana" w:hAnsi="Verdana"/>
          <w:i/>
        </w:rPr>
        <w:t xml:space="preserve"> you posted </w:t>
      </w:r>
      <w:r w:rsidR="00612377" w:rsidRPr="00B00C3B">
        <w:rPr>
          <w:rFonts w:ascii="Verdana" w:hAnsi="Verdana"/>
          <w:i/>
        </w:rPr>
        <w:t xml:space="preserve">information </w:t>
      </w:r>
      <w:r w:rsidR="000352C4" w:rsidRPr="00B00C3B">
        <w:rPr>
          <w:rFonts w:ascii="Verdana" w:hAnsi="Verdana"/>
          <w:i/>
        </w:rPr>
        <w:t xml:space="preserve">on your website, how </w:t>
      </w:r>
      <w:r w:rsidR="00AF2007" w:rsidRPr="00B00C3B">
        <w:rPr>
          <w:rFonts w:ascii="Verdana" w:hAnsi="Verdana"/>
          <w:i/>
        </w:rPr>
        <w:t>were providers</w:t>
      </w:r>
      <w:r w:rsidR="000352C4" w:rsidRPr="00B00C3B">
        <w:rPr>
          <w:rFonts w:ascii="Verdana" w:hAnsi="Verdana"/>
          <w:i/>
        </w:rPr>
        <w:t xml:space="preserve"> notified that </w:t>
      </w:r>
      <w:r w:rsidR="00A34F6E" w:rsidRPr="00B00C3B">
        <w:rPr>
          <w:rFonts w:ascii="Verdana" w:hAnsi="Verdana"/>
          <w:i/>
        </w:rPr>
        <w:t xml:space="preserve">the information was available? </w:t>
      </w:r>
      <w:r w:rsidR="00612377" w:rsidRPr="00B00C3B">
        <w:rPr>
          <w:rFonts w:ascii="Verdana" w:hAnsi="Verdana"/>
          <w:i/>
        </w:rPr>
        <w:t xml:space="preserve">Other strategies that might be considered include reaching </w:t>
      </w:r>
      <w:r w:rsidR="007B5360" w:rsidRPr="00B00C3B">
        <w:rPr>
          <w:rFonts w:ascii="Verdana" w:hAnsi="Verdana"/>
          <w:i/>
        </w:rPr>
        <w:t xml:space="preserve">out to YES waiver providers, </w:t>
      </w:r>
      <w:r w:rsidR="00BA1395" w:rsidRPr="00B00C3B">
        <w:rPr>
          <w:rFonts w:ascii="Verdana" w:hAnsi="Verdana"/>
          <w:i/>
        </w:rPr>
        <w:t>Home and Community Based Services (</w:t>
      </w:r>
      <w:r w:rsidR="007B5360" w:rsidRPr="00B00C3B">
        <w:rPr>
          <w:rFonts w:ascii="Verdana" w:hAnsi="Verdana"/>
          <w:i/>
        </w:rPr>
        <w:t>HCBS</w:t>
      </w:r>
      <w:r w:rsidR="00BA1395" w:rsidRPr="00B00C3B">
        <w:rPr>
          <w:rFonts w:ascii="Verdana" w:hAnsi="Verdana"/>
          <w:i/>
        </w:rPr>
        <w:t>)</w:t>
      </w:r>
      <w:r w:rsidR="007B5360" w:rsidRPr="00B00C3B">
        <w:rPr>
          <w:rFonts w:ascii="Verdana" w:hAnsi="Verdana"/>
          <w:i/>
        </w:rPr>
        <w:t xml:space="preserve"> providers, and past</w:t>
      </w:r>
      <w:r w:rsidR="00BE053F" w:rsidRPr="00B00C3B">
        <w:rPr>
          <w:rFonts w:ascii="Verdana" w:hAnsi="Verdana"/>
          <w:i/>
        </w:rPr>
        <w:t>/</w:t>
      </w:r>
      <w:r w:rsidR="007B5360" w:rsidRPr="00B00C3B">
        <w:rPr>
          <w:rFonts w:ascii="Verdana" w:hAnsi="Verdana"/>
          <w:i/>
        </w:rPr>
        <w:t>interested providers</w:t>
      </w:r>
      <w:r w:rsidR="000352C4" w:rsidRPr="00B00C3B">
        <w:rPr>
          <w:rFonts w:ascii="Verdana" w:hAnsi="Verdana"/>
          <w:i/>
        </w:rPr>
        <w:t xml:space="preserve"> via phone and email</w:t>
      </w:r>
      <w:r w:rsidR="007B5360" w:rsidRPr="00B00C3B">
        <w:rPr>
          <w:rFonts w:ascii="Verdana" w:hAnsi="Verdana"/>
          <w:i/>
        </w:rPr>
        <w:t>; contact</w:t>
      </w:r>
      <w:r w:rsidR="00612377" w:rsidRPr="00B00C3B">
        <w:rPr>
          <w:rFonts w:ascii="Verdana" w:hAnsi="Verdana"/>
          <w:i/>
        </w:rPr>
        <w:t>ing</w:t>
      </w:r>
      <w:r w:rsidR="007B5360" w:rsidRPr="00B00C3B">
        <w:rPr>
          <w:rFonts w:ascii="Verdana" w:hAnsi="Verdana"/>
          <w:i/>
        </w:rPr>
        <w:t xml:space="preserve"> </w:t>
      </w:r>
      <w:r w:rsidR="00612377" w:rsidRPr="00B00C3B">
        <w:rPr>
          <w:rFonts w:ascii="Verdana" w:hAnsi="Verdana"/>
          <w:i/>
        </w:rPr>
        <w:t xml:space="preserve">your </w:t>
      </w:r>
      <w:r w:rsidR="007B5360" w:rsidRPr="00B00C3B">
        <w:rPr>
          <w:rFonts w:ascii="Verdana" w:hAnsi="Verdana"/>
          <w:i/>
        </w:rPr>
        <w:t>existing network,</w:t>
      </w:r>
      <w:r w:rsidR="00BA1395" w:rsidRPr="00B00C3B">
        <w:rPr>
          <w:rFonts w:ascii="Verdana" w:hAnsi="Verdana"/>
          <w:i/>
        </w:rPr>
        <w:t xml:space="preserve"> Managed Care Organizations (</w:t>
      </w:r>
      <w:r w:rsidR="007B5360" w:rsidRPr="00B00C3B">
        <w:rPr>
          <w:rFonts w:ascii="Verdana" w:hAnsi="Verdana"/>
          <w:i/>
        </w:rPr>
        <w:t>MCO</w:t>
      </w:r>
      <w:r w:rsidR="004C20FE" w:rsidRPr="00B00C3B">
        <w:rPr>
          <w:rFonts w:ascii="Verdana" w:hAnsi="Verdana"/>
          <w:i/>
        </w:rPr>
        <w:t>s</w:t>
      </w:r>
      <w:r w:rsidR="00BA1395" w:rsidRPr="00B00C3B">
        <w:rPr>
          <w:rFonts w:ascii="Verdana" w:hAnsi="Verdana"/>
          <w:i/>
        </w:rPr>
        <w:t>)</w:t>
      </w:r>
      <w:r w:rsidR="007B5360" w:rsidRPr="00B00C3B">
        <w:rPr>
          <w:rFonts w:ascii="Verdana" w:hAnsi="Verdana"/>
          <w:i/>
        </w:rPr>
        <w:t xml:space="preserve">, and behavioral health </w:t>
      </w:r>
      <w:r w:rsidR="00C41DDB" w:rsidRPr="00B00C3B">
        <w:rPr>
          <w:rFonts w:ascii="Verdana" w:hAnsi="Verdana"/>
          <w:i/>
        </w:rPr>
        <w:t>organizations</w:t>
      </w:r>
      <w:r w:rsidR="000352C4" w:rsidRPr="00B00C3B">
        <w:rPr>
          <w:rFonts w:ascii="Verdana" w:hAnsi="Verdana"/>
          <w:i/>
        </w:rPr>
        <w:t xml:space="preserve"> in the local service area via phone and email</w:t>
      </w:r>
      <w:r w:rsidR="007B5360" w:rsidRPr="00B00C3B">
        <w:rPr>
          <w:rFonts w:ascii="Verdana" w:hAnsi="Verdana"/>
          <w:i/>
        </w:rPr>
        <w:t>; email</w:t>
      </w:r>
      <w:r w:rsidR="00C43532" w:rsidRPr="00B00C3B">
        <w:rPr>
          <w:rFonts w:ascii="Verdana" w:hAnsi="Verdana"/>
          <w:i/>
        </w:rPr>
        <w:t>ing</w:t>
      </w:r>
      <w:r w:rsidR="007B5360" w:rsidRPr="00B00C3B">
        <w:rPr>
          <w:rFonts w:ascii="Verdana" w:hAnsi="Verdana"/>
          <w:i/>
        </w:rPr>
        <w:t xml:space="preserve"> and </w:t>
      </w:r>
      <w:r w:rsidR="00C43532" w:rsidRPr="00B00C3B">
        <w:rPr>
          <w:rFonts w:ascii="Verdana" w:hAnsi="Verdana"/>
          <w:i/>
        </w:rPr>
        <w:t xml:space="preserve">sending </w:t>
      </w:r>
      <w:r w:rsidR="007B5360" w:rsidRPr="00B00C3B">
        <w:rPr>
          <w:rFonts w:ascii="Verdana" w:hAnsi="Verdana"/>
          <w:i/>
        </w:rPr>
        <w:t xml:space="preserve">letters to local psychiatrists and professional associations; </w:t>
      </w:r>
      <w:r w:rsidR="00C43532" w:rsidRPr="00B00C3B">
        <w:rPr>
          <w:rFonts w:ascii="Verdana" w:hAnsi="Verdana"/>
          <w:i/>
        </w:rPr>
        <w:t xml:space="preserve">meeting with </w:t>
      </w:r>
      <w:r w:rsidR="007B5360" w:rsidRPr="00B00C3B">
        <w:rPr>
          <w:rFonts w:ascii="Verdana" w:hAnsi="Verdana"/>
          <w:i/>
        </w:rPr>
        <w:t>stakeholder</w:t>
      </w:r>
      <w:r w:rsidR="00C43532" w:rsidRPr="00B00C3B">
        <w:rPr>
          <w:rFonts w:ascii="Verdana" w:hAnsi="Verdana"/>
          <w:i/>
        </w:rPr>
        <w:t>s, circulating information at</w:t>
      </w:r>
      <w:r w:rsidR="007B5360" w:rsidRPr="00B00C3B">
        <w:rPr>
          <w:rFonts w:ascii="Verdana" w:hAnsi="Verdana"/>
          <w:i/>
        </w:rPr>
        <w:t xml:space="preserve"> networking events</w:t>
      </w:r>
      <w:r w:rsidR="009127C2" w:rsidRPr="00B00C3B">
        <w:rPr>
          <w:rFonts w:ascii="Verdana" w:hAnsi="Verdana"/>
          <w:i/>
        </w:rPr>
        <w:t>, seeking input from your</w:t>
      </w:r>
      <w:r w:rsidR="000352C4" w:rsidRPr="00B00C3B">
        <w:rPr>
          <w:rFonts w:ascii="Verdana" w:hAnsi="Verdana"/>
          <w:i/>
        </w:rPr>
        <w:t xml:space="preserve"> PNAC about local providers</w:t>
      </w:r>
      <w:r w:rsidR="00CB6D17" w:rsidRPr="00B00C3B">
        <w:rPr>
          <w:rFonts w:ascii="Verdana" w:hAnsi="Verdana"/>
          <w:i/>
        </w:rPr>
        <w:t>.</w:t>
      </w:r>
      <w:r w:rsidRPr="00B00C3B">
        <w:rPr>
          <w:rFonts w:ascii="Verdana" w:hAnsi="Verdana"/>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2"/>
      </w:tblGrid>
      <w:tr w:rsidR="002F44D5" w:rsidRPr="00B00C3B" w14:paraId="6CE2E065" w14:textId="77777777" w:rsidTr="00EE0C4A">
        <w:tc>
          <w:tcPr>
            <w:tcW w:w="12842" w:type="dxa"/>
            <w:shd w:val="clear" w:color="auto" w:fill="auto"/>
          </w:tcPr>
          <w:p w14:paraId="7AF6E602" w14:textId="3B09F132" w:rsidR="002F44D5" w:rsidRPr="00EE0C4A" w:rsidRDefault="00EE0C4A" w:rsidP="00E253C1">
            <w:pPr>
              <w:pStyle w:val="ListBullet"/>
              <w:numPr>
                <w:ilvl w:val="0"/>
                <w:numId w:val="32"/>
              </w:numPr>
              <w:spacing w:before="240" w:after="120" w:line="276" w:lineRule="auto"/>
              <w:rPr>
                <w:rFonts w:ascii="Verdana" w:hAnsi="Verdana"/>
              </w:rPr>
            </w:pPr>
            <w:r w:rsidRPr="00EE0C4A">
              <w:rPr>
                <w:rFonts w:ascii="Verdana" w:hAnsi="Verdana"/>
              </w:rPr>
              <w:t>Ongoing recruitment of YES waiver providers. Ongoing recruitment for YES Waiver providers. Have reached out to private provider for Art therapy, but the provider was unable to commit. Staff continue to research resources to identify potential providers. These inquires have been made via phone or in person.</w:t>
            </w:r>
          </w:p>
        </w:tc>
      </w:tr>
      <w:tr w:rsidR="00EE0C4A" w:rsidRPr="00B00C3B" w14:paraId="3F3A59D6" w14:textId="77777777" w:rsidTr="00EE0C4A">
        <w:tc>
          <w:tcPr>
            <w:tcW w:w="12842" w:type="dxa"/>
            <w:shd w:val="clear" w:color="auto" w:fill="auto"/>
          </w:tcPr>
          <w:p w14:paraId="56C784B1" w14:textId="46653282" w:rsidR="00EE0C4A" w:rsidRPr="00EE0C4A" w:rsidRDefault="00EE0C4A" w:rsidP="00E253C1">
            <w:pPr>
              <w:pStyle w:val="ListBullet"/>
              <w:numPr>
                <w:ilvl w:val="0"/>
                <w:numId w:val="32"/>
              </w:numPr>
              <w:spacing w:before="240" w:after="120" w:line="276" w:lineRule="auto"/>
              <w:rPr>
                <w:rFonts w:ascii="Verdana" w:hAnsi="Verdana"/>
              </w:rPr>
            </w:pPr>
            <w:r w:rsidRPr="00EE0C4A">
              <w:rPr>
                <w:rFonts w:ascii="Verdana" w:hAnsi="Verdana"/>
              </w:rPr>
              <w:t xml:space="preserve">Review of HHSC website for provider inquiries. </w:t>
            </w:r>
          </w:p>
        </w:tc>
      </w:tr>
      <w:tr w:rsidR="00EE0C4A" w:rsidRPr="00B00C3B" w14:paraId="308A1959" w14:textId="77777777" w:rsidTr="00EE0C4A">
        <w:tc>
          <w:tcPr>
            <w:tcW w:w="12842" w:type="dxa"/>
            <w:shd w:val="clear" w:color="auto" w:fill="auto"/>
          </w:tcPr>
          <w:p w14:paraId="44273E34" w14:textId="2A03B5E5" w:rsidR="00EE0C4A" w:rsidRPr="00EE0C4A" w:rsidRDefault="00EE0C4A" w:rsidP="00E253C1">
            <w:pPr>
              <w:pStyle w:val="ListBullet"/>
              <w:numPr>
                <w:ilvl w:val="0"/>
                <w:numId w:val="32"/>
              </w:numPr>
              <w:spacing w:before="240" w:after="120" w:line="276" w:lineRule="auto"/>
              <w:rPr>
                <w:rFonts w:ascii="Verdana" w:hAnsi="Verdana"/>
              </w:rPr>
            </w:pPr>
            <w:r w:rsidRPr="00EE0C4A">
              <w:rPr>
                <w:rFonts w:ascii="Verdana" w:hAnsi="Verdana"/>
              </w:rPr>
              <w:t>Outreach to other LIDDAs regarding DID and behavioral support providers.</w:t>
            </w:r>
          </w:p>
        </w:tc>
      </w:tr>
      <w:tr w:rsidR="00EE0C4A" w:rsidRPr="00B00C3B" w14:paraId="7A6E44CF" w14:textId="77777777" w:rsidTr="00EE0C4A">
        <w:tc>
          <w:tcPr>
            <w:tcW w:w="12842" w:type="dxa"/>
            <w:shd w:val="clear" w:color="auto" w:fill="auto"/>
          </w:tcPr>
          <w:p w14:paraId="28A91A9A" w14:textId="25F92CEC" w:rsidR="00EE0C4A" w:rsidRPr="00EE0C4A" w:rsidRDefault="00EE0C4A" w:rsidP="00E253C1">
            <w:pPr>
              <w:pStyle w:val="ListBullet"/>
              <w:numPr>
                <w:ilvl w:val="0"/>
                <w:numId w:val="32"/>
              </w:numPr>
              <w:spacing w:before="240" w:after="120" w:line="276" w:lineRule="auto"/>
              <w:rPr>
                <w:rFonts w:ascii="Verdana" w:hAnsi="Verdana"/>
              </w:rPr>
            </w:pPr>
            <w:r w:rsidRPr="00EE0C4A">
              <w:rPr>
                <w:rFonts w:ascii="Verdana" w:hAnsi="Verdana"/>
              </w:rPr>
              <w:t>Seeking additional contracted providers for IDD waiver services via networking with current contractors and posting of contract position availability.</w:t>
            </w:r>
          </w:p>
        </w:tc>
      </w:tr>
    </w:tbl>
    <w:p w14:paraId="3C9530EC" w14:textId="77777777" w:rsidR="003E578A" w:rsidRPr="00B00C3B" w:rsidRDefault="003E578A" w:rsidP="00824E8C">
      <w:pPr>
        <w:spacing w:before="240" w:after="120" w:line="276" w:lineRule="auto"/>
        <w:ind w:left="360"/>
        <w:rPr>
          <w:rFonts w:ascii="Verdana" w:hAnsi="Verdana"/>
          <w:i/>
        </w:rPr>
      </w:pPr>
      <w:r w:rsidRPr="00B00C3B">
        <w:rPr>
          <w:rFonts w:ascii="Verdana" w:hAnsi="Verdana"/>
          <w:i/>
        </w:rPr>
        <w:t>Complete the following table, inserting additional rows as needed.</w:t>
      </w:r>
    </w:p>
    <w:p w14:paraId="4282A0D4" w14:textId="77777777" w:rsidR="005E1E20" w:rsidRPr="00B00C3B" w:rsidRDefault="005E1E20" w:rsidP="00824E8C">
      <w:pPr>
        <w:pStyle w:val="ListBullet"/>
        <w:spacing w:before="240" w:after="120" w:line="276" w:lineRule="auto"/>
        <w:ind w:left="360"/>
        <w:rPr>
          <w:rFonts w:ascii="Verdana" w:hAnsi="Verdana"/>
          <w:i/>
        </w:rPr>
      </w:pPr>
      <w:r w:rsidRPr="00B00C3B">
        <w:rPr>
          <w:rFonts w:ascii="Verdana" w:hAnsi="Verdana"/>
          <w:i/>
        </w:rPr>
        <w:t xml:space="preserve">List </w:t>
      </w:r>
      <w:r w:rsidR="00307B5E" w:rsidRPr="00B00C3B">
        <w:rPr>
          <w:rFonts w:ascii="Verdana" w:hAnsi="Verdana"/>
          <w:i/>
        </w:rPr>
        <w:t>each potential provider identified</w:t>
      </w:r>
      <w:r w:rsidR="00B637FC" w:rsidRPr="00B00C3B">
        <w:rPr>
          <w:rFonts w:ascii="Verdana" w:hAnsi="Verdana"/>
          <w:i/>
        </w:rPr>
        <w:t xml:space="preserve"> during the process described in</w:t>
      </w:r>
      <w:r w:rsidR="005C63F2" w:rsidRPr="00B00C3B">
        <w:rPr>
          <w:rFonts w:ascii="Verdana" w:hAnsi="Verdana"/>
          <w:i/>
        </w:rPr>
        <w:t xml:space="preserve"> Item</w:t>
      </w:r>
      <w:r w:rsidR="002E6C12" w:rsidRPr="00B00C3B">
        <w:rPr>
          <w:rFonts w:ascii="Verdana" w:hAnsi="Verdana"/>
          <w:i/>
        </w:rPr>
        <w:t xml:space="preserve"> 7</w:t>
      </w:r>
      <w:r w:rsidR="00DF0459" w:rsidRPr="00B00C3B">
        <w:rPr>
          <w:rFonts w:ascii="Verdana" w:hAnsi="Verdana"/>
          <w:i/>
        </w:rPr>
        <w:t xml:space="preserve"> </w:t>
      </w:r>
      <w:r w:rsidR="005C63F2" w:rsidRPr="00B00C3B">
        <w:rPr>
          <w:rFonts w:ascii="Verdana" w:hAnsi="Verdana"/>
          <w:i/>
        </w:rPr>
        <w:t>of this section</w:t>
      </w:r>
      <w:r w:rsidR="00307B5E" w:rsidRPr="00B00C3B">
        <w:rPr>
          <w:rFonts w:ascii="Verdana" w:hAnsi="Verdana"/>
          <w:i/>
        </w:rPr>
        <w:t>. Include all current contractors, provider</w:t>
      </w:r>
      <w:r w:rsidR="00A30135" w:rsidRPr="00B00C3B">
        <w:rPr>
          <w:rFonts w:ascii="Verdana" w:hAnsi="Verdana"/>
          <w:i/>
        </w:rPr>
        <w:t xml:space="preserve"> organization</w:t>
      </w:r>
      <w:r w:rsidR="00307B5E" w:rsidRPr="00B00C3B">
        <w:rPr>
          <w:rFonts w:ascii="Verdana" w:hAnsi="Verdana"/>
          <w:i/>
        </w:rPr>
        <w:t>s</w:t>
      </w:r>
      <w:r w:rsidR="00A30135" w:rsidRPr="00B00C3B">
        <w:rPr>
          <w:rFonts w:ascii="Verdana" w:hAnsi="Verdana"/>
          <w:i/>
        </w:rPr>
        <w:t xml:space="preserve"> that</w:t>
      </w:r>
      <w:r w:rsidR="00307B5E" w:rsidRPr="00B00C3B">
        <w:rPr>
          <w:rFonts w:ascii="Verdana" w:hAnsi="Verdana"/>
          <w:i/>
        </w:rPr>
        <w:t xml:space="preserve"> registered on</w:t>
      </w:r>
      <w:r w:rsidR="00A30135" w:rsidRPr="00B00C3B">
        <w:rPr>
          <w:rFonts w:ascii="Verdana" w:hAnsi="Verdana"/>
          <w:i/>
        </w:rPr>
        <w:t xml:space="preserve"> the </w:t>
      </w:r>
      <w:r w:rsidR="00F46114" w:rsidRPr="00B00C3B">
        <w:rPr>
          <w:rFonts w:ascii="Verdana" w:hAnsi="Verdana"/>
          <w:i/>
        </w:rPr>
        <w:t xml:space="preserve">HHSC </w:t>
      </w:r>
      <w:r w:rsidR="00A30135" w:rsidRPr="00B00C3B">
        <w:rPr>
          <w:rFonts w:ascii="Verdana" w:hAnsi="Verdana"/>
          <w:i/>
        </w:rPr>
        <w:t>website, and provider organizations</w:t>
      </w:r>
      <w:r w:rsidR="00307B5E" w:rsidRPr="00B00C3B">
        <w:rPr>
          <w:rFonts w:ascii="Verdana" w:hAnsi="Verdana"/>
          <w:i/>
        </w:rPr>
        <w:t xml:space="preserve"> </w:t>
      </w:r>
      <w:r w:rsidR="00A30135" w:rsidRPr="00B00C3B">
        <w:rPr>
          <w:rFonts w:ascii="Verdana" w:hAnsi="Verdana"/>
          <w:i/>
        </w:rPr>
        <w:t>that</w:t>
      </w:r>
      <w:r w:rsidR="00307B5E" w:rsidRPr="00B00C3B">
        <w:rPr>
          <w:rFonts w:ascii="Verdana" w:hAnsi="Verdana"/>
          <w:i/>
        </w:rPr>
        <w:t xml:space="preserve"> </w:t>
      </w:r>
      <w:r w:rsidR="00A6756B" w:rsidRPr="00B00C3B">
        <w:rPr>
          <w:rFonts w:ascii="Verdana" w:hAnsi="Verdana"/>
          <w:i/>
        </w:rPr>
        <w:t xml:space="preserve">have </w:t>
      </w:r>
      <w:r w:rsidR="00307B5E" w:rsidRPr="00B00C3B">
        <w:rPr>
          <w:rFonts w:ascii="Verdana" w:hAnsi="Verdana"/>
          <w:i/>
        </w:rPr>
        <w:t>submitted written inquiries</w:t>
      </w:r>
      <w:r w:rsidR="003E578A" w:rsidRPr="00B00C3B">
        <w:rPr>
          <w:rFonts w:ascii="Verdana" w:hAnsi="Verdana"/>
          <w:i/>
        </w:rPr>
        <w:t xml:space="preserve"> </w:t>
      </w:r>
      <w:r w:rsidR="00DF0459" w:rsidRPr="00B00C3B">
        <w:rPr>
          <w:rFonts w:ascii="Verdana" w:hAnsi="Verdana"/>
          <w:i/>
        </w:rPr>
        <w:t xml:space="preserve">since submission of </w:t>
      </w:r>
      <w:r w:rsidR="00F1283C" w:rsidRPr="00B00C3B">
        <w:rPr>
          <w:rFonts w:ascii="Verdana" w:hAnsi="Verdana"/>
          <w:i/>
        </w:rPr>
        <w:t xml:space="preserve">2020 </w:t>
      </w:r>
      <w:r w:rsidR="00DF0459" w:rsidRPr="00B00C3B">
        <w:rPr>
          <w:rFonts w:ascii="Verdana" w:hAnsi="Verdana"/>
          <w:i/>
        </w:rPr>
        <w:t>LPND plan</w:t>
      </w:r>
      <w:r w:rsidR="00307B5E" w:rsidRPr="00B00C3B">
        <w:rPr>
          <w:rFonts w:ascii="Verdana" w:hAnsi="Verdana"/>
          <w:i/>
        </w:rPr>
        <w:t xml:space="preserve">. </w:t>
      </w:r>
      <w:r w:rsidR="008D3C10" w:rsidRPr="00B00C3B">
        <w:rPr>
          <w:rFonts w:ascii="Verdana" w:hAnsi="Verdana"/>
          <w:i/>
        </w:rPr>
        <w:t xml:space="preserve">You will </w:t>
      </w:r>
      <w:r w:rsidR="008D3C10" w:rsidRPr="00B00C3B">
        <w:rPr>
          <w:rFonts w:ascii="Verdana" w:hAnsi="Verdana"/>
          <w:i/>
        </w:rPr>
        <w:lastRenderedPageBreak/>
        <w:t xml:space="preserve">receive notification from </w:t>
      </w:r>
      <w:r w:rsidR="00F46114" w:rsidRPr="00B00C3B">
        <w:rPr>
          <w:rFonts w:ascii="Verdana" w:hAnsi="Verdana"/>
          <w:i/>
        </w:rPr>
        <w:t xml:space="preserve">HHSC </w:t>
      </w:r>
      <w:r w:rsidR="008D3C10" w:rsidRPr="00B00C3B">
        <w:rPr>
          <w:rFonts w:ascii="Verdana" w:hAnsi="Verdana"/>
          <w:i/>
        </w:rPr>
        <w:t xml:space="preserve">if a provider expresses interest in contracting with you via the </w:t>
      </w:r>
      <w:r w:rsidR="00F46114" w:rsidRPr="00B00C3B">
        <w:rPr>
          <w:rFonts w:ascii="Verdana" w:hAnsi="Verdana"/>
          <w:i/>
        </w:rPr>
        <w:t xml:space="preserve">HHSC </w:t>
      </w:r>
      <w:r w:rsidR="008D3C10" w:rsidRPr="00B00C3B">
        <w:rPr>
          <w:rFonts w:ascii="Verdana" w:hAnsi="Verdana"/>
          <w:i/>
        </w:rPr>
        <w:t xml:space="preserve">website. Provider inquiry forms will be accepted through the </w:t>
      </w:r>
      <w:r w:rsidR="00F46114" w:rsidRPr="00B00C3B">
        <w:rPr>
          <w:rFonts w:ascii="Verdana" w:hAnsi="Verdana"/>
          <w:i/>
        </w:rPr>
        <w:t xml:space="preserve">HHSC </w:t>
      </w:r>
      <w:r w:rsidR="008D3C10" w:rsidRPr="00B00C3B">
        <w:rPr>
          <w:rFonts w:ascii="Verdana" w:hAnsi="Verdana"/>
          <w:i/>
        </w:rPr>
        <w:t xml:space="preserve">website through </w:t>
      </w:r>
      <w:r w:rsidR="00FF5486" w:rsidRPr="00B00C3B">
        <w:rPr>
          <w:rFonts w:ascii="Verdana" w:hAnsi="Verdana"/>
          <w:i/>
        </w:rPr>
        <w:t>September 1, 2022</w:t>
      </w:r>
      <w:r w:rsidR="008D3C10" w:rsidRPr="00B00C3B">
        <w:rPr>
          <w:rFonts w:ascii="Verdana" w:hAnsi="Verdana"/>
          <w:i/>
        </w:rPr>
        <w:t xml:space="preserve">. </w:t>
      </w:r>
      <w:r w:rsidR="00DF0459" w:rsidRPr="00B00C3B">
        <w:rPr>
          <w:rFonts w:ascii="Verdana" w:hAnsi="Verdana"/>
          <w:b/>
          <w:i/>
        </w:rPr>
        <w:t xml:space="preserve">Note: </w:t>
      </w:r>
      <w:r w:rsidR="00DF0459" w:rsidRPr="00B00C3B">
        <w:rPr>
          <w:rFonts w:ascii="Verdana" w:hAnsi="Verdana"/>
          <w:i/>
        </w:rPr>
        <w:t xml:space="preserve"> Do not finalize your </w:t>
      </w:r>
      <w:r w:rsidR="0024400D" w:rsidRPr="00B00C3B">
        <w:rPr>
          <w:rFonts w:ascii="Verdana" w:hAnsi="Verdana"/>
          <w:i/>
        </w:rPr>
        <w:t xml:space="preserve">provider availability assessment or post </w:t>
      </w:r>
      <w:r w:rsidR="0028761D" w:rsidRPr="00B00C3B">
        <w:rPr>
          <w:rFonts w:ascii="Verdana" w:hAnsi="Verdana"/>
          <w:i/>
        </w:rPr>
        <w:t xml:space="preserve">the </w:t>
      </w:r>
      <w:r w:rsidR="0024400D" w:rsidRPr="00B00C3B">
        <w:rPr>
          <w:rFonts w:ascii="Verdana" w:hAnsi="Verdana"/>
          <w:i/>
        </w:rPr>
        <w:t xml:space="preserve">LPND plan for public comment before </w:t>
      </w:r>
      <w:r w:rsidR="00DE1B8F" w:rsidRPr="00B00C3B">
        <w:rPr>
          <w:rFonts w:ascii="Verdana" w:hAnsi="Verdana"/>
          <w:i/>
        </w:rPr>
        <w:t>June 1, 2022</w:t>
      </w:r>
      <w:r w:rsidR="0024400D" w:rsidRPr="00B00C3B">
        <w:rPr>
          <w:rFonts w:ascii="Verdana" w:hAnsi="Verdana"/>
          <w:i/>
        </w:rPr>
        <w:t>.</w:t>
      </w:r>
    </w:p>
    <w:p w14:paraId="2860CFB7" w14:textId="77777777" w:rsidR="005E1E20" w:rsidRPr="00B00C3B" w:rsidRDefault="005E1E20" w:rsidP="00824E8C">
      <w:pPr>
        <w:pStyle w:val="ListBullet"/>
        <w:numPr>
          <w:ilvl w:val="0"/>
          <w:numId w:val="9"/>
        </w:numPr>
        <w:spacing w:before="240" w:after="120" w:line="276" w:lineRule="auto"/>
        <w:rPr>
          <w:rFonts w:ascii="Verdana" w:hAnsi="Verdana"/>
          <w:i/>
        </w:rPr>
      </w:pPr>
      <w:r w:rsidRPr="00B00C3B">
        <w:rPr>
          <w:rFonts w:ascii="Verdana" w:hAnsi="Verdana"/>
          <w:i/>
        </w:rPr>
        <w:t>Note</w:t>
      </w:r>
      <w:r w:rsidR="00307B5E" w:rsidRPr="00B00C3B">
        <w:rPr>
          <w:rFonts w:ascii="Verdana" w:hAnsi="Verdana"/>
          <w:i/>
        </w:rPr>
        <w:t xml:space="preserve"> the source used to identify the provider (e.g., current contract, </w:t>
      </w:r>
      <w:r w:rsidR="00B2435A" w:rsidRPr="00B00C3B">
        <w:rPr>
          <w:rFonts w:ascii="Verdana" w:hAnsi="Verdana"/>
          <w:i/>
        </w:rPr>
        <w:t xml:space="preserve">HHSC </w:t>
      </w:r>
      <w:r w:rsidR="00307B5E" w:rsidRPr="00B00C3B">
        <w:rPr>
          <w:rFonts w:ascii="Verdana" w:hAnsi="Verdana"/>
          <w:i/>
        </w:rPr>
        <w:t>website, LMHA</w:t>
      </w:r>
      <w:r w:rsidR="009B6A30" w:rsidRPr="00B00C3B">
        <w:rPr>
          <w:rFonts w:ascii="Verdana" w:hAnsi="Verdana"/>
          <w:i/>
        </w:rPr>
        <w:t>/LBHA</w:t>
      </w:r>
      <w:r w:rsidR="00307B5E" w:rsidRPr="00B00C3B">
        <w:rPr>
          <w:rFonts w:ascii="Verdana" w:hAnsi="Verdana"/>
          <w:i/>
        </w:rPr>
        <w:t xml:space="preserve"> website, e-mail, written inquiry). </w:t>
      </w:r>
    </w:p>
    <w:p w14:paraId="250D6C22" w14:textId="77777777" w:rsidR="00307B5E" w:rsidRPr="00B00C3B" w:rsidRDefault="00307B5E" w:rsidP="002B3239">
      <w:pPr>
        <w:pStyle w:val="ListBullet"/>
        <w:numPr>
          <w:ilvl w:val="0"/>
          <w:numId w:val="9"/>
        </w:numPr>
        <w:spacing w:line="276" w:lineRule="auto"/>
        <w:rPr>
          <w:rFonts w:ascii="Verdana" w:hAnsi="Verdana"/>
          <w:i/>
        </w:rPr>
      </w:pPr>
      <w:r w:rsidRPr="00B00C3B">
        <w:rPr>
          <w:rFonts w:ascii="Verdana" w:hAnsi="Verdana"/>
          <w:i/>
        </w:rPr>
        <w:t xml:space="preserve">Summarize the content of the follow-up contact described in Appendix A.  If the provider did not respond to your invitation within </w:t>
      </w:r>
      <w:r w:rsidR="00A30135" w:rsidRPr="00B00C3B">
        <w:rPr>
          <w:rFonts w:ascii="Verdana" w:hAnsi="Verdana"/>
          <w:i/>
        </w:rPr>
        <w:t>14</w:t>
      </w:r>
      <w:r w:rsidRPr="00B00C3B">
        <w:rPr>
          <w:rFonts w:ascii="Verdana" w:hAnsi="Verdana"/>
          <w:i/>
        </w:rPr>
        <w:t xml:space="preserve"> days, document your actions and the provider’s response.  In the final column, note the conclusion regarding the provider’s availability. For those deemed to be potential providers, include the type of services the provider can provide and the provider’s service capacity.</w:t>
      </w:r>
    </w:p>
    <w:p w14:paraId="0EFA273A" w14:textId="77777777" w:rsidR="00307B5E" w:rsidRPr="00B00C3B" w:rsidRDefault="00307B5E" w:rsidP="002B3239">
      <w:pPr>
        <w:spacing w:line="276" w:lineRule="auto"/>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2049"/>
        <w:gridCol w:w="3863"/>
        <w:gridCol w:w="5116"/>
      </w:tblGrid>
      <w:tr w:rsidR="00307B5E" w:rsidRPr="00B00C3B" w14:paraId="7E0C6611" w14:textId="77777777" w:rsidTr="00EE0C4A">
        <w:tc>
          <w:tcPr>
            <w:tcW w:w="1932" w:type="dxa"/>
            <w:shd w:val="clear" w:color="auto" w:fill="F3F3F3"/>
            <w:vAlign w:val="center"/>
          </w:tcPr>
          <w:p w14:paraId="2DBF8B80" w14:textId="77777777" w:rsidR="00307B5E" w:rsidRPr="00B00C3B" w:rsidRDefault="00307B5E" w:rsidP="000960FB">
            <w:pPr>
              <w:spacing w:line="276" w:lineRule="auto"/>
              <w:rPr>
                <w:rFonts w:ascii="Verdana" w:hAnsi="Verdana"/>
                <w:b/>
              </w:rPr>
            </w:pPr>
            <w:r w:rsidRPr="00B00C3B">
              <w:rPr>
                <w:rFonts w:ascii="Verdana" w:hAnsi="Verdana"/>
                <w:b/>
              </w:rPr>
              <w:t>Provider</w:t>
            </w:r>
          </w:p>
        </w:tc>
        <w:tc>
          <w:tcPr>
            <w:tcW w:w="2049" w:type="dxa"/>
            <w:shd w:val="clear" w:color="auto" w:fill="F3F3F3"/>
            <w:vAlign w:val="center"/>
          </w:tcPr>
          <w:p w14:paraId="28578684" w14:textId="77777777" w:rsidR="00307B5E" w:rsidRPr="00B00C3B" w:rsidRDefault="00307B5E" w:rsidP="000960FB">
            <w:pPr>
              <w:spacing w:line="276" w:lineRule="auto"/>
              <w:rPr>
                <w:rFonts w:ascii="Verdana" w:hAnsi="Verdana"/>
                <w:b/>
              </w:rPr>
            </w:pPr>
            <w:r w:rsidRPr="00B00C3B">
              <w:rPr>
                <w:rFonts w:ascii="Verdana" w:hAnsi="Verdana"/>
                <w:b/>
              </w:rPr>
              <w:t>Source of Identification</w:t>
            </w:r>
          </w:p>
        </w:tc>
        <w:tc>
          <w:tcPr>
            <w:tcW w:w="3863" w:type="dxa"/>
            <w:shd w:val="clear" w:color="auto" w:fill="F3F3F3"/>
            <w:vAlign w:val="center"/>
          </w:tcPr>
          <w:p w14:paraId="40D047B3" w14:textId="77777777" w:rsidR="00307B5E" w:rsidRPr="00B00C3B" w:rsidRDefault="00307B5E" w:rsidP="000960FB">
            <w:pPr>
              <w:tabs>
                <w:tab w:val="left" w:pos="6708"/>
              </w:tabs>
              <w:spacing w:line="276" w:lineRule="auto"/>
              <w:rPr>
                <w:rFonts w:ascii="Verdana" w:hAnsi="Verdana"/>
                <w:b/>
              </w:rPr>
            </w:pPr>
            <w:r w:rsidRPr="00B00C3B">
              <w:rPr>
                <w:rFonts w:ascii="Verdana" w:hAnsi="Verdana"/>
                <w:b/>
              </w:rPr>
              <w:t>Summary of Follow-up Meeting or Teleconference</w:t>
            </w:r>
          </w:p>
        </w:tc>
        <w:tc>
          <w:tcPr>
            <w:tcW w:w="5116" w:type="dxa"/>
            <w:shd w:val="clear" w:color="auto" w:fill="F3F3F3"/>
            <w:vAlign w:val="center"/>
          </w:tcPr>
          <w:p w14:paraId="115B7E63" w14:textId="77777777" w:rsidR="00307B5E" w:rsidRPr="00B00C3B" w:rsidRDefault="00307B5E" w:rsidP="000960FB">
            <w:pPr>
              <w:spacing w:line="276" w:lineRule="auto"/>
              <w:rPr>
                <w:rFonts w:ascii="Verdana" w:hAnsi="Verdana"/>
                <w:b/>
              </w:rPr>
            </w:pPr>
            <w:r w:rsidRPr="00B00C3B">
              <w:rPr>
                <w:rFonts w:ascii="Verdana" w:hAnsi="Verdana"/>
                <w:b/>
              </w:rPr>
              <w:t>Assessment of Provider Availability, Services, and Capacity</w:t>
            </w:r>
          </w:p>
        </w:tc>
      </w:tr>
      <w:tr w:rsidR="00EE0C4A" w:rsidRPr="00B00C3B" w14:paraId="318F2A1B" w14:textId="77777777" w:rsidTr="00EE0C4A">
        <w:tc>
          <w:tcPr>
            <w:tcW w:w="1932" w:type="dxa"/>
          </w:tcPr>
          <w:p w14:paraId="3CB48CAB" w14:textId="470A035F" w:rsidR="00EE0C4A" w:rsidRPr="00EE0C4A" w:rsidRDefault="00EE0C4A" w:rsidP="00EE0C4A">
            <w:pPr>
              <w:spacing w:before="60" w:after="60" w:line="276" w:lineRule="auto"/>
              <w:rPr>
                <w:rFonts w:ascii="Verdana" w:hAnsi="Verdana"/>
              </w:rPr>
            </w:pPr>
            <w:r w:rsidRPr="00EE0C4A">
              <w:rPr>
                <w:rFonts w:ascii="Verdana" w:hAnsi="Verdana"/>
              </w:rPr>
              <w:t>N/A</w:t>
            </w:r>
          </w:p>
        </w:tc>
        <w:tc>
          <w:tcPr>
            <w:tcW w:w="2049" w:type="dxa"/>
          </w:tcPr>
          <w:p w14:paraId="75854493" w14:textId="66303092" w:rsidR="00EE0C4A" w:rsidRPr="00EE0C4A" w:rsidRDefault="00EE0C4A" w:rsidP="00EE0C4A">
            <w:pPr>
              <w:spacing w:before="60" w:after="60" w:line="276" w:lineRule="auto"/>
              <w:rPr>
                <w:rFonts w:ascii="Verdana" w:hAnsi="Verdana"/>
              </w:rPr>
            </w:pPr>
            <w:r w:rsidRPr="00EE0C4A">
              <w:rPr>
                <w:rFonts w:ascii="Verdana" w:hAnsi="Verdana"/>
              </w:rPr>
              <w:t>N/A</w:t>
            </w:r>
          </w:p>
        </w:tc>
        <w:tc>
          <w:tcPr>
            <w:tcW w:w="3863" w:type="dxa"/>
          </w:tcPr>
          <w:p w14:paraId="14A4AE0C" w14:textId="61C441CE" w:rsidR="00EE0C4A" w:rsidRPr="00EE0C4A" w:rsidRDefault="00EE0C4A" w:rsidP="00EE0C4A">
            <w:pPr>
              <w:spacing w:before="60" w:after="60" w:line="276" w:lineRule="auto"/>
              <w:rPr>
                <w:rFonts w:ascii="Verdana" w:hAnsi="Verdana"/>
              </w:rPr>
            </w:pPr>
            <w:r w:rsidRPr="00EE0C4A">
              <w:rPr>
                <w:rFonts w:ascii="Verdana" w:hAnsi="Verdana"/>
              </w:rPr>
              <w:t>N/A</w:t>
            </w:r>
          </w:p>
        </w:tc>
        <w:tc>
          <w:tcPr>
            <w:tcW w:w="5116" w:type="dxa"/>
          </w:tcPr>
          <w:p w14:paraId="0CB5B28B" w14:textId="411D63D6" w:rsidR="00EE0C4A" w:rsidRPr="00EE0C4A" w:rsidRDefault="00EE0C4A" w:rsidP="00EE0C4A">
            <w:pPr>
              <w:spacing w:before="60" w:after="60" w:line="276" w:lineRule="auto"/>
              <w:rPr>
                <w:rFonts w:ascii="Verdana" w:hAnsi="Verdana"/>
              </w:rPr>
            </w:pPr>
            <w:r w:rsidRPr="00EE0C4A">
              <w:rPr>
                <w:rFonts w:ascii="Verdana" w:hAnsi="Verdana"/>
              </w:rPr>
              <w:t>N/A</w:t>
            </w:r>
          </w:p>
        </w:tc>
      </w:tr>
      <w:tr w:rsidR="00EE0C4A" w:rsidRPr="00B00C3B" w14:paraId="65ECA359" w14:textId="77777777" w:rsidTr="00EE0C4A">
        <w:tc>
          <w:tcPr>
            <w:tcW w:w="1932" w:type="dxa"/>
          </w:tcPr>
          <w:p w14:paraId="5C4F1CB5" w14:textId="77777777" w:rsidR="00EE0C4A" w:rsidRPr="00B00C3B" w:rsidRDefault="00EE0C4A" w:rsidP="00EE0C4A">
            <w:pPr>
              <w:spacing w:before="60" w:after="60" w:line="276" w:lineRule="auto"/>
              <w:rPr>
                <w:rFonts w:ascii="Verdana" w:hAnsi="Verdana"/>
              </w:rPr>
            </w:pPr>
          </w:p>
        </w:tc>
        <w:tc>
          <w:tcPr>
            <w:tcW w:w="2049" w:type="dxa"/>
          </w:tcPr>
          <w:p w14:paraId="620D2FDB" w14:textId="77777777" w:rsidR="00EE0C4A" w:rsidRPr="00B00C3B" w:rsidRDefault="00EE0C4A" w:rsidP="00EE0C4A">
            <w:pPr>
              <w:spacing w:before="60" w:after="60" w:line="276" w:lineRule="auto"/>
              <w:rPr>
                <w:rFonts w:ascii="Verdana" w:hAnsi="Verdana"/>
              </w:rPr>
            </w:pPr>
          </w:p>
        </w:tc>
        <w:tc>
          <w:tcPr>
            <w:tcW w:w="3863" w:type="dxa"/>
          </w:tcPr>
          <w:p w14:paraId="2EF1D82D" w14:textId="77777777" w:rsidR="00EE0C4A" w:rsidRPr="00B00C3B" w:rsidRDefault="00EE0C4A" w:rsidP="00EE0C4A">
            <w:pPr>
              <w:spacing w:before="60" w:after="60" w:line="276" w:lineRule="auto"/>
              <w:rPr>
                <w:rFonts w:ascii="Verdana" w:hAnsi="Verdana"/>
              </w:rPr>
            </w:pPr>
          </w:p>
        </w:tc>
        <w:tc>
          <w:tcPr>
            <w:tcW w:w="5116" w:type="dxa"/>
          </w:tcPr>
          <w:p w14:paraId="0EFEF43E" w14:textId="77777777" w:rsidR="00EE0C4A" w:rsidRPr="00B00C3B" w:rsidRDefault="00EE0C4A" w:rsidP="00EE0C4A">
            <w:pPr>
              <w:spacing w:before="60" w:after="60" w:line="276" w:lineRule="auto"/>
              <w:rPr>
                <w:rFonts w:ascii="Verdana" w:hAnsi="Verdana"/>
              </w:rPr>
            </w:pPr>
          </w:p>
        </w:tc>
      </w:tr>
      <w:tr w:rsidR="00EE0C4A" w:rsidRPr="00B00C3B" w14:paraId="3396A366" w14:textId="77777777" w:rsidTr="00EE0C4A">
        <w:tc>
          <w:tcPr>
            <w:tcW w:w="1932" w:type="dxa"/>
          </w:tcPr>
          <w:p w14:paraId="42436958" w14:textId="77777777" w:rsidR="00EE0C4A" w:rsidRPr="00B00C3B" w:rsidRDefault="00EE0C4A" w:rsidP="00EE0C4A">
            <w:pPr>
              <w:spacing w:before="60" w:after="60" w:line="276" w:lineRule="auto"/>
              <w:rPr>
                <w:rFonts w:ascii="Verdana" w:hAnsi="Verdana"/>
              </w:rPr>
            </w:pPr>
          </w:p>
        </w:tc>
        <w:tc>
          <w:tcPr>
            <w:tcW w:w="2049" w:type="dxa"/>
          </w:tcPr>
          <w:p w14:paraId="2F2D30E8" w14:textId="77777777" w:rsidR="00EE0C4A" w:rsidRPr="00B00C3B" w:rsidRDefault="00EE0C4A" w:rsidP="00EE0C4A">
            <w:pPr>
              <w:spacing w:before="60" w:after="60" w:line="276" w:lineRule="auto"/>
              <w:rPr>
                <w:rFonts w:ascii="Verdana" w:hAnsi="Verdana"/>
              </w:rPr>
            </w:pPr>
          </w:p>
        </w:tc>
        <w:tc>
          <w:tcPr>
            <w:tcW w:w="3863" w:type="dxa"/>
          </w:tcPr>
          <w:p w14:paraId="73BA093F" w14:textId="77777777" w:rsidR="00EE0C4A" w:rsidRPr="00B00C3B" w:rsidRDefault="00EE0C4A" w:rsidP="00EE0C4A">
            <w:pPr>
              <w:spacing w:before="100" w:beforeAutospacing="1" w:after="100" w:afterAutospacing="1" w:line="276" w:lineRule="auto"/>
              <w:ind w:left="360"/>
              <w:rPr>
                <w:rFonts w:ascii="Verdana" w:hAnsi="Verdana"/>
                <w:b/>
              </w:rPr>
            </w:pPr>
          </w:p>
        </w:tc>
        <w:tc>
          <w:tcPr>
            <w:tcW w:w="5116" w:type="dxa"/>
          </w:tcPr>
          <w:p w14:paraId="4301B557" w14:textId="77777777" w:rsidR="00EE0C4A" w:rsidRPr="00B00C3B" w:rsidRDefault="00EE0C4A" w:rsidP="00EE0C4A">
            <w:pPr>
              <w:spacing w:before="60" w:after="60" w:line="276" w:lineRule="auto"/>
              <w:rPr>
                <w:rFonts w:ascii="Verdana" w:hAnsi="Verdana"/>
              </w:rPr>
            </w:pPr>
          </w:p>
        </w:tc>
      </w:tr>
      <w:tr w:rsidR="00EE0C4A" w:rsidRPr="00B00C3B" w14:paraId="02800199" w14:textId="77777777" w:rsidTr="00EE0C4A">
        <w:tc>
          <w:tcPr>
            <w:tcW w:w="1932" w:type="dxa"/>
          </w:tcPr>
          <w:p w14:paraId="35073CE6" w14:textId="77777777" w:rsidR="00EE0C4A" w:rsidRPr="00B00C3B" w:rsidRDefault="00EE0C4A" w:rsidP="00EE0C4A">
            <w:pPr>
              <w:spacing w:before="60" w:after="60" w:line="276" w:lineRule="auto"/>
              <w:rPr>
                <w:rFonts w:ascii="Verdana" w:hAnsi="Verdana"/>
                <w:b/>
              </w:rPr>
            </w:pPr>
          </w:p>
        </w:tc>
        <w:tc>
          <w:tcPr>
            <w:tcW w:w="2049" w:type="dxa"/>
          </w:tcPr>
          <w:p w14:paraId="71B809E9" w14:textId="77777777" w:rsidR="00EE0C4A" w:rsidRPr="00B00C3B" w:rsidRDefault="00EE0C4A" w:rsidP="00EE0C4A">
            <w:pPr>
              <w:spacing w:before="60" w:after="60" w:line="276" w:lineRule="auto"/>
              <w:rPr>
                <w:rFonts w:ascii="Verdana" w:hAnsi="Verdana"/>
                <w:b/>
              </w:rPr>
            </w:pPr>
          </w:p>
        </w:tc>
        <w:tc>
          <w:tcPr>
            <w:tcW w:w="3863" w:type="dxa"/>
          </w:tcPr>
          <w:p w14:paraId="3C611EFD" w14:textId="77777777" w:rsidR="00EE0C4A" w:rsidRPr="00B00C3B" w:rsidRDefault="00EE0C4A" w:rsidP="00EE0C4A">
            <w:pPr>
              <w:spacing w:before="60" w:after="60" w:line="276" w:lineRule="auto"/>
              <w:rPr>
                <w:rFonts w:ascii="Verdana" w:hAnsi="Verdana"/>
                <w:b/>
              </w:rPr>
            </w:pPr>
          </w:p>
        </w:tc>
        <w:tc>
          <w:tcPr>
            <w:tcW w:w="5116" w:type="dxa"/>
          </w:tcPr>
          <w:p w14:paraId="74EEA6C0" w14:textId="77777777" w:rsidR="00EE0C4A" w:rsidRPr="00B00C3B" w:rsidRDefault="00EE0C4A" w:rsidP="00EE0C4A">
            <w:pPr>
              <w:spacing w:before="60" w:after="60" w:line="276" w:lineRule="auto"/>
              <w:rPr>
                <w:rFonts w:ascii="Verdana" w:hAnsi="Verdana"/>
                <w:b/>
              </w:rPr>
            </w:pPr>
          </w:p>
        </w:tc>
      </w:tr>
    </w:tbl>
    <w:p w14:paraId="03CA0927" w14:textId="77777777" w:rsidR="004901B6" w:rsidRPr="00B00C3B" w:rsidRDefault="004901B6" w:rsidP="002B3239">
      <w:pPr>
        <w:spacing w:line="276" w:lineRule="auto"/>
        <w:rPr>
          <w:rFonts w:ascii="Verdana" w:hAnsi="Verdana"/>
        </w:rPr>
      </w:pPr>
    </w:p>
    <w:p w14:paraId="78CDC3FB" w14:textId="77777777" w:rsidR="005A64F0" w:rsidRPr="00824E8C" w:rsidRDefault="004901B6" w:rsidP="00824E8C">
      <w:pPr>
        <w:pStyle w:val="Heading1"/>
        <w:rPr>
          <w:rFonts w:ascii="Verdana" w:hAnsi="Verdana"/>
          <w:sz w:val="40"/>
          <w:szCs w:val="24"/>
        </w:rPr>
      </w:pPr>
      <w:r w:rsidRPr="00B00C3B">
        <w:rPr>
          <w:rFonts w:ascii="Verdana" w:hAnsi="Verdana"/>
        </w:rPr>
        <w:br w:type="page"/>
      </w:r>
      <w:r w:rsidR="005E1E20" w:rsidRPr="00824E8C">
        <w:rPr>
          <w:rFonts w:ascii="Verdana" w:hAnsi="Verdana"/>
          <w:sz w:val="40"/>
          <w:szCs w:val="24"/>
        </w:rPr>
        <w:lastRenderedPageBreak/>
        <w:t>Part II: Required for LMHA</w:t>
      </w:r>
      <w:r w:rsidR="009B6A30" w:rsidRPr="00824E8C">
        <w:rPr>
          <w:rFonts w:ascii="Verdana" w:hAnsi="Verdana"/>
          <w:sz w:val="40"/>
          <w:szCs w:val="24"/>
        </w:rPr>
        <w:t>/LBHA</w:t>
      </w:r>
      <w:r w:rsidR="005E1E20" w:rsidRPr="00824E8C">
        <w:rPr>
          <w:rFonts w:ascii="Verdana" w:hAnsi="Verdana"/>
          <w:sz w:val="40"/>
          <w:szCs w:val="24"/>
        </w:rPr>
        <w:t>s with potential for network development</w:t>
      </w:r>
    </w:p>
    <w:p w14:paraId="08E46877" w14:textId="77777777" w:rsidR="005A64F0" w:rsidRPr="00B00C3B" w:rsidRDefault="00DB2953" w:rsidP="002B3239">
      <w:pPr>
        <w:pStyle w:val="Heading2"/>
        <w:shd w:val="clear" w:color="auto" w:fill="CCCCCC"/>
        <w:spacing w:line="276" w:lineRule="auto"/>
        <w:rPr>
          <w:rFonts w:ascii="Verdana" w:hAnsi="Verdana"/>
        </w:rPr>
      </w:pPr>
      <w:r w:rsidRPr="00B00C3B">
        <w:rPr>
          <w:rFonts w:ascii="Verdana" w:hAnsi="Verdana"/>
        </w:rPr>
        <w:t>Procurement Plans</w:t>
      </w:r>
    </w:p>
    <w:p w14:paraId="3D886457" w14:textId="77777777" w:rsidR="004D15E4" w:rsidRPr="00B00C3B" w:rsidRDefault="005E1E20" w:rsidP="000960FB">
      <w:pPr>
        <w:spacing w:before="240" w:line="276" w:lineRule="auto"/>
        <w:rPr>
          <w:rFonts w:ascii="Verdana" w:hAnsi="Verdana"/>
          <w:i/>
        </w:rPr>
      </w:pPr>
      <w:bookmarkStart w:id="0" w:name="OLE_LINK1"/>
      <w:bookmarkStart w:id="1" w:name="OLE_LINK2"/>
      <w:r w:rsidRPr="00B00C3B">
        <w:rPr>
          <w:rFonts w:ascii="Verdana" w:hAnsi="Verdana"/>
          <w:i/>
        </w:rPr>
        <w:t xml:space="preserve">If the assessment of provider availability </w:t>
      </w:r>
      <w:r w:rsidR="00DB2953" w:rsidRPr="00B00C3B">
        <w:rPr>
          <w:rFonts w:ascii="Verdana" w:hAnsi="Verdana"/>
          <w:i/>
        </w:rPr>
        <w:t>indicates potential for network development, the LMHA</w:t>
      </w:r>
      <w:r w:rsidR="009B6A30" w:rsidRPr="00B00C3B">
        <w:rPr>
          <w:rFonts w:ascii="Verdana" w:hAnsi="Verdana"/>
          <w:i/>
        </w:rPr>
        <w:t>/LBHA</w:t>
      </w:r>
      <w:r w:rsidR="00DB2953" w:rsidRPr="00B00C3B">
        <w:rPr>
          <w:rFonts w:ascii="Verdana" w:hAnsi="Verdana"/>
          <w:i/>
        </w:rPr>
        <w:t xml:space="preserve"> must initiate procurement. </w:t>
      </w:r>
      <w:r w:rsidRPr="00B00C3B">
        <w:rPr>
          <w:rFonts w:ascii="Verdana" w:hAnsi="Verdana"/>
          <w:i/>
        </w:rPr>
        <w:t xml:space="preserve"> </w:t>
      </w:r>
    </w:p>
    <w:p w14:paraId="347E1F8B" w14:textId="77777777" w:rsidR="00DB2953" w:rsidRPr="000960FB" w:rsidRDefault="004D15E4" w:rsidP="000960FB">
      <w:pPr>
        <w:spacing w:before="240" w:line="276" w:lineRule="auto"/>
        <w:rPr>
          <w:rFonts w:ascii="Verdana" w:hAnsi="Verdana"/>
          <w:i/>
        </w:rPr>
      </w:pPr>
      <w:r w:rsidRPr="00B00C3B">
        <w:rPr>
          <w:rFonts w:ascii="Verdana" w:hAnsi="Verdana"/>
          <w:i/>
        </w:rPr>
        <w:t xml:space="preserve">Texas Administrative Code (TAC) Title </w:t>
      </w:r>
      <w:r w:rsidR="00F145A1" w:rsidRPr="00B00C3B">
        <w:rPr>
          <w:rFonts w:ascii="Verdana" w:hAnsi="Verdana"/>
          <w:i/>
        </w:rPr>
        <w:t>26</w:t>
      </w:r>
      <w:r w:rsidRPr="00B00C3B">
        <w:rPr>
          <w:rFonts w:ascii="Verdana" w:hAnsi="Verdana"/>
          <w:i/>
        </w:rPr>
        <w:t>,</w:t>
      </w:r>
      <w:r w:rsidR="00F145A1" w:rsidRPr="00B00C3B">
        <w:rPr>
          <w:rFonts w:ascii="Verdana" w:hAnsi="Verdana"/>
          <w:i/>
        </w:rPr>
        <w:t xml:space="preserve"> </w:t>
      </w:r>
      <w:r w:rsidRPr="00B00C3B">
        <w:rPr>
          <w:rFonts w:ascii="Verdana" w:hAnsi="Verdana"/>
          <w:i/>
        </w:rPr>
        <w:t xml:space="preserve">Part I, Chapter 301, </w:t>
      </w:r>
      <w:r w:rsidR="00F145A1" w:rsidRPr="00B00C3B">
        <w:rPr>
          <w:rFonts w:ascii="Verdana" w:hAnsi="Verdana"/>
          <w:i/>
        </w:rPr>
        <w:t xml:space="preserve">subchapter F </w:t>
      </w:r>
      <w:r w:rsidR="00DB2953" w:rsidRPr="00B00C3B">
        <w:rPr>
          <w:rFonts w:ascii="Verdana" w:hAnsi="Verdana"/>
          <w:i/>
        </w:rPr>
        <w:t>describes the conditions under which an LMHA</w:t>
      </w:r>
      <w:r w:rsidR="009B6A30" w:rsidRPr="00B00C3B">
        <w:rPr>
          <w:rFonts w:ascii="Verdana" w:hAnsi="Verdana"/>
          <w:i/>
        </w:rPr>
        <w:t>/LBHA</w:t>
      </w:r>
      <w:r w:rsidR="00DB2953" w:rsidRPr="00B00C3B">
        <w:rPr>
          <w:rFonts w:ascii="Verdana" w:hAnsi="Verdana"/>
          <w:i/>
        </w:rPr>
        <w:t xml:space="preserve"> may continue to provide services when there are available and appropriate external providers. Include plans to procure complete </w:t>
      </w:r>
      <w:r w:rsidR="00493F5F" w:rsidRPr="00B00C3B">
        <w:rPr>
          <w:rFonts w:ascii="Verdana" w:hAnsi="Verdana"/>
          <w:i/>
        </w:rPr>
        <w:t>levels of care</w:t>
      </w:r>
      <w:r w:rsidR="00DB2953" w:rsidRPr="00B00C3B">
        <w:rPr>
          <w:rFonts w:ascii="Verdana" w:hAnsi="Verdana"/>
          <w:i/>
        </w:rPr>
        <w:t xml:space="preserve"> or specialty services from provider organizations. Do not include procurement for individual practitioners to provide discrete services. </w:t>
      </w:r>
    </w:p>
    <w:p w14:paraId="658CEB57" w14:textId="77777777" w:rsidR="00DB2953" w:rsidRPr="00B00C3B" w:rsidRDefault="00DB2953" w:rsidP="000960FB">
      <w:pPr>
        <w:numPr>
          <w:ilvl w:val="0"/>
          <w:numId w:val="8"/>
        </w:numPr>
        <w:spacing w:before="240" w:line="276" w:lineRule="auto"/>
        <w:rPr>
          <w:rFonts w:ascii="Verdana" w:hAnsi="Verdana"/>
          <w:i/>
        </w:rPr>
      </w:pPr>
      <w:r w:rsidRPr="00B00C3B">
        <w:rPr>
          <w:rFonts w:ascii="Verdana" w:hAnsi="Verdana"/>
          <w:i/>
        </w:rPr>
        <w:t>Complete the following table, inserting additional rows as need</w:t>
      </w:r>
      <w:r w:rsidR="000960FB">
        <w:rPr>
          <w:rFonts w:ascii="Verdana" w:hAnsi="Verdana"/>
          <w:i/>
        </w:rPr>
        <w:t>ed</w:t>
      </w:r>
      <w:r w:rsidRPr="00B00C3B">
        <w:rPr>
          <w:rFonts w:ascii="Verdana" w:hAnsi="Verdana"/>
          <w:i/>
        </w:rPr>
        <w:t>.</w:t>
      </w:r>
    </w:p>
    <w:p w14:paraId="6A2D4C42"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Identify the service(s) to be procured. Make a separate entry for each service or combination of services that will be procured as a separate contracting unit. Specify Adult or Child if applicable.</w:t>
      </w:r>
    </w:p>
    <w:p w14:paraId="66D37024"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State the capacity to be procured, and the percent of total capacity for that service.</w:t>
      </w:r>
    </w:p>
    <w:p w14:paraId="5882120F"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Identify the geographic area for which the service will be procured: all counties or name selected counties.</w:t>
      </w:r>
    </w:p>
    <w:p w14:paraId="10FBA264"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State the method of procurement—open enrollment</w:t>
      </w:r>
      <w:r w:rsidR="0024400D" w:rsidRPr="00B00C3B">
        <w:rPr>
          <w:rFonts w:ascii="Verdana" w:hAnsi="Verdana"/>
          <w:i/>
        </w:rPr>
        <w:t xml:space="preserve"> </w:t>
      </w:r>
      <w:r w:rsidR="00910A74" w:rsidRPr="00B00C3B">
        <w:rPr>
          <w:rFonts w:ascii="Verdana" w:hAnsi="Verdana"/>
          <w:i/>
        </w:rPr>
        <w:t xml:space="preserve">Request for Application </w:t>
      </w:r>
      <w:r w:rsidR="0024400D" w:rsidRPr="00B00C3B">
        <w:rPr>
          <w:rFonts w:ascii="Verdana" w:hAnsi="Verdana"/>
          <w:i/>
        </w:rPr>
        <w:t>(RFA)</w:t>
      </w:r>
      <w:r w:rsidRPr="00B00C3B">
        <w:rPr>
          <w:rFonts w:ascii="Verdana" w:hAnsi="Verdana"/>
          <w:i/>
        </w:rPr>
        <w:t xml:space="preserve"> or request for proposal.</w:t>
      </w:r>
    </w:p>
    <w:p w14:paraId="2091A11C" w14:textId="77777777" w:rsidR="00DB2953" w:rsidRDefault="00DB2953" w:rsidP="000960FB">
      <w:pPr>
        <w:pStyle w:val="ListBullet"/>
        <w:numPr>
          <w:ilvl w:val="0"/>
          <w:numId w:val="9"/>
        </w:numPr>
        <w:spacing w:before="60" w:after="240" w:line="276" w:lineRule="auto"/>
        <w:rPr>
          <w:rFonts w:ascii="Verdana" w:hAnsi="Verdana"/>
          <w:i/>
        </w:rPr>
      </w:pPr>
      <w:r w:rsidRPr="00B00C3B">
        <w:rPr>
          <w:rFonts w:ascii="Verdana" w:hAnsi="Verdana"/>
          <w:i/>
        </w:rPr>
        <w:t>Document the planned begin and end dates for the procurement, and the planned contract start date.</w:t>
      </w:r>
    </w:p>
    <w:p w14:paraId="0DDE6D4A" w14:textId="77777777" w:rsidR="000960FB" w:rsidRDefault="000960FB">
      <w:r>
        <w:br w:type="page"/>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20"/>
        <w:gridCol w:w="1350"/>
        <w:gridCol w:w="2774"/>
        <w:gridCol w:w="1276"/>
        <w:gridCol w:w="1260"/>
        <w:gridCol w:w="1620"/>
      </w:tblGrid>
      <w:tr w:rsidR="00DB2953" w:rsidRPr="00B00C3B" w14:paraId="40A204DA" w14:textId="77777777" w:rsidTr="000960FB">
        <w:tc>
          <w:tcPr>
            <w:tcW w:w="3060" w:type="dxa"/>
            <w:shd w:val="clear" w:color="auto" w:fill="F3F3F3"/>
            <w:vAlign w:val="center"/>
          </w:tcPr>
          <w:p w14:paraId="2913799D" w14:textId="77777777" w:rsidR="00DB2953" w:rsidRPr="00B00C3B" w:rsidRDefault="000960FB" w:rsidP="000960FB">
            <w:pPr>
              <w:spacing w:line="276" w:lineRule="auto"/>
              <w:rPr>
                <w:rFonts w:ascii="Verdana" w:hAnsi="Verdana"/>
                <w:b/>
              </w:rPr>
            </w:pPr>
            <w:r>
              <w:rPr>
                <w:rFonts w:ascii="Verdana" w:hAnsi="Verdana"/>
                <w:i/>
              </w:rPr>
              <w:lastRenderedPageBreak/>
              <w:br w:type="page"/>
            </w:r>
            <w:r w:rsidR="00DB2953" w:rsidRPr="00B00C3B">
              <w:rPr>
                <w:rFonts w:ascii="Verdana" w:hAnsi="Verdana"/>
                <w:b/>
              </w:rPr>
              <w:t>Service or Combination of Services to be Procured</w:t>
            </w:r>
          </w:p>
        </w:tc>
        <w:tc>
          <w:tcPr>
            <w:tcW w:w="1620" w:type="dxa"/>
            <w:shd w:val="clear" w:color="auto" w:fill="F3F3F3"/>
            <w:vAlign w:val="center"/>
          </w:tcPr>
          <w:p w14:paraId="6B2D4BAE" w14:textId="77777777" w:rsidR="00DB2953" w:rsidRPr="00B00C3B" w:rsidRDefault="00DB2953" w:rsidP="000960FB">
            <w:pPr>
              <w:spacing w:line="276" w:lineRule="auto"/>
              <w:rPr>
                <w:rFonts w:ascii="Verdana" w:hAnsi="Verdana"/>
                <w:b/>
              </w:rPr>
            </w:pPr>
            <w:r w:rsidRPr="00B00C3B">
              <w:rPr>
                <w:rFonts w:ascii="Verdana" w:hAnsi="Verdana"/>
                <w:b/>
              </w:rPr>
              <w:t>Capacity to be Procured</w:t>
            </w:r>
          </w:p>
        </w:tc>
        <w:tc>
          <w:tcPr>
            <w:tcW w:w="1350" w:type="dxa"/>
            <w:shd w:val="clear" w:color="auto" w:fill="F3F3F3"/>
            <w:vAlign w:val="center"/>
          </w:tcPr>
          <w:p w14:paraId="43BD55A3" w14:textId="77777777" w:rsidR="00DB2953" w:rsidRPr="00B00C3B" w:rsidRDefault="00DB2953" w:rsidP="000960FB">
            <w:pPr>
              <w:spacing w:line="276" w:lineRule="auto"/>
              <w:rPr>
                <w:rFonts w:ascii="Verdana" w:hAnsi="Verdana"/>
                <w:b/>
              </w:rPr>
            </w:pPr>
            <w:r w:rsidRPr="00B00C3B">
              <w:rPr>
                <w:rFonts w:ascii="Verdana" w:hAnsi="Verdana"/>
                <w:b/>
              </w:rPr>
              <w:t>Method (RFA or RFP)</w:t>
            </w:r>
          </w:p>
        </w:tc>
        <w:tc>
          <w:tcPr>
            <w:tcW w:w="2774" w:type="dxa"/>
            <w:shd w:val="clear" w:color="auto" w:fill="F3F3F3"/>
            <w:vAlign w:val="center"/>
          </w:tcPr>
          <w:p w14:paraId="518B18C5" w14:textId="77777777" w:rsidR="00DB2953" w:rsidRPr="00B00C3B" w:rsidRDefault="00DB2953" w:rsidP="000960FB">
            <w:pPr>
              <w:spacing w:line="276" w:lineRule="auto"/>
              <w:rPr>
                <w:rFonts w:ascii="Verdana" w:hAnsi="Verdana"/>
                <w:b/>
              </w:rPr>
            </w:pPr>
            <w:r w:rsidRPr="00B00C3B">
              <w:rPr>
                <w:rFonts w:ascii="Verdana" w:hAnsi="Verdana"/>
                <w:b/>
              </w:rPr>
              <w:t>Geographic Area(s) in Which Service(s) will be Procured</w:t>
            </w:r>
          </w:p>
        </w:tc>
        <w:tc>
          <w:tcPr>
            <w:tcW w:w="1276" w:type="dxa"/>
            <w:shd w:val="clear" w:color="auto" w:fill="F3F3F3"/>
            <w:vAlign w:val="center"/>
          </w:tcPr>
          <w:p w14:paraId="60420D23" w14:textId="77777777" w:rsidR="00DB2953" w:rsidRPr="00B00C3B" w:rsidRDefault="00DB2953" w:rsidP="000960FB">
            <w:pPr>
              <w:spacing w:line="276" w:lineRule="auto"/>
              <w:rPr>
                <w:rFonts w:ascii="Verdana" w:hAnsi="Verdana"/>
                <w:b/>
              </w:rPr>
            </w:pPr>
            <w:r w:rsidRPr="00B00C3B">
              <w:rPr>
                <w:rFonts w:ascii="Verdana" w:hAnsi="Verdana"/>
                <w:b/>
              </w:rPr>
              <w:t xml:space="preserve">Posting Start Date  </w:t>
            </w:r>
          </w:p>
        </w:tc>
        <w:tc>
          <w:tcPr>
            <w:tcW w:w="1260" w:type="dxa"/>
            <w:shd w:val="clear" w:color="auto" w:fill="F3F3F3"/>
            <w:vAlign w:val="center"/>
          </w:tcPr>
          <w:p w14:paraId="60FEF42B" w14:textId="77777777" w:rsidR="00DB2953" w:rsidRPr="00B00C3B" w:rsidRDefault="00DB2953" w:rsidP="000960FB">
            <w:pPr>
              <w:spacing w:line="276" w:lineRule="auto"/>
              <w:rPr>
                <w:rFonts w:ascii="Verdana" w:hAnsi="Verdana"/>
                <w:b/>
              </w:rPr>
            </w:pPr>
            <w:r w:rsidRPr="00B00C3B">
              <w:rPr>
                <w:rFonts w:ascii="Verdana" w:hAnsi="Verdana"/>
                <w:b/>
              </w:rPr>
              <w:t>Posting End Date</w:t>
            </w:r>
          </w:p>
        </w:tc>
        <w:tc>
          <w:tcPr>
            <w:tcW w:w="1620" w:type="dxa"/>
            <w:shd w:val="clear" w:color="auto" w:fill="F3F3F3"/>
            <w:vAlign w:val="center"/>
          </w:tcPr>
          <w:p w14:paraId="2FEA0A83" w14:textId="77777777" w:rsidR="00DB2953" w:rsidRPr="00B00C3B" w:rsidRDefault="00DB2953" w:rsidP="000960FB">
            <w:pPr>
              <w:spacing w:line="276" w:lineRule="auto"/>
              <w:rPr>
                <w:rFonts w:ascii="Verdana" w:hAnsi="Verdana"/>
                <w:b/>
              </w:rPr>
            </w:pPr>
            <w:r w:rsidRPr="00B00C3B">
              <w:rPr>
                <w:rFonts w:ascii="Verdana" w:hAnsi="Verdana"/>
                <w:b/>
              </w:rPr>
              <w:t>Contract Start Date</w:t>
            </w:r>
          </w:p>
        </w:tc>
      </w:tr>
      <w:tr w:rsidR="00EE0C4A" w:rsidRPr="00B00C3B" w14:paraId="365DB8F0" w14:textId="77777777" w:rsidTr="000960FB">
        <w:tc>
          <w:tcPr>
            <w:tcW w:w="3060" w:type="dxa"/>
          </w:tcPr>
          <w:p w14:paraId="22A1010E" w14:textId="65F85970" w:rsidR="00EE0C4A" w:rsidRPr="00EE0C4A" w:rsidRDefault="00EE0C4A" w:rsidP="00EE0C4A">
            <w:pPr>
              <w:spacing w:before="60" w:after="60" w:line="276" w:lineRule="auto"/>
              <w:rPr>
                <w:rFonts w:ascii="Verdana" w:hAnsi="Verdana"/>
              </w:rPr>
            </w:pPr>
            <w:r w:rsidRPr="00EE0C4A">
              <w:rPr>
                <w:rFonts w:ascii="Verdana" w:hAnsi="Verdana"/>
              </w:rPr>
              <w:t>N/A</w:t>
            </w:r>
          </w:p>
        </w:tc>
        <w:tc>
          <w:tcPr>
            <w:tcW w:w="1620" w:type="dxa"/>
          </w:tcPr>
          <w:p w14:paraId="15B2321B" w14:textId="77777777" w:rsidR="00EE0C4A" w:rsidRPr="00EE0C4A" w:rsidRDefault="00EE0C4A" w:rsidP="00EE0C4A">
            <w:pPr>
              <w:spacing w:before="60" w:after="60" w:line="276" w:lineRule="auto"/>
              <w:rPr>
                <w:rFonts w:ascii="Verdana" w:hAnsi="Verdana"/>
              </w:rPr>
            </w:pPr>
          </w:p>
        </w:tc>
        <w:tc>
          <w:tcPr>
            <w:tcW w:w="1350" w:type="dxa"/>
          </w:tcPr>
          <w:p w14:paraId="7038FC3D" w14:textId="77777777" w:rsidR="00EE0C4A" w:rsidRPr="00EE0C4A" w:rsidRDefault="00EE0C4A" w:rsidP="00EE0C4A">
            <w:pPr>
              <w:spacing w:before="60" w:after="60" w:line="276" w:lineRule="auto"/>
              <w:rPr>
                <w:rFonts w:ascii="Verdana" w:hAnsi="Verdana"/>
              </w:rPr>
            </w:pPr>
          </w:p>
        </w:tc>
        <w:tc>
          <w:tcPr>
            <w:tcW w:w="2774" w:type="dxa"/>
          </w:tcPr>
          <w:p w14:paraId="5531A679" w14:textId="77777777" w:rsidR="00EE0C4A" w:rsidRPr="00EE0C4A" w:rsidRDefault="00EE0C4A" w:rsidP="00EE0C4A">
            <w:pPr>
              <w:spacing w:before="60" w:after="60" w:line="276" w:lineRule="auto"/>
              <w:rPr>
                <w:rFonts w:ascii="Verdana" w:hAnsi="Verdana"/>
              </w:rPr>
            </w:pPr>
          </w:p>
        </w:tc>
        <w:tc>
          <w:tcPr>
            <w:tcW w:w="1276" w:type="dxa"/>
          </w:tcPr>
          <w:p w14:paraId="6CCC429A" w14:textId="77777777" w:rsidR="00EE0C4A" w:rsidRPr="00EE0C4A" w:rsidRDefault="00EE0C4A" w:rsidP="00EE0C4A">
            <w:pPr>
              <w:spacing w:before="60" w:after="60" w:line="276" w:lineRule="auto"/>
              <w:rPr>
                <w:rFonts w:ascii="Verdana" w:hAnsi="Verdana"/>
              </w:rPr>
            </w:pPr>
          </w:p>
        </w:tc>
        <w:tc>
          <w:tcPr>
            <w:tcW w:w="1260" w:type="dxa"/>
          </w:tcPr>
          <w:p w14:paraId="7323F532" w14:textId="77777777" w:rsidR="00EE0C4A" w:rsidRPr="00EE0C4A" w:rsidRDefault="00EE0C4A" w:rsidP="00EE0C4A">
            <w:pPr>
              <w:spacing w:before="60" w:after="60" w:line="276" w:lineRule="auto"/>
              <w:rPr>
                <w:rFonts w:ascii="Verdana" w:hAnsi="Verdana"/>
              </w:rPr>
            </w:pPr>
          </w:p>
        </w:tc>
        <w:tc>
          <w:tcPr>
            <w:tcW w:w="1620" w:type="dxa"/>
          </w:tcPr>
          <w:p w14:paraId="458264B1" w14:textId="77777777" w:rsidR="00EE0C4A" w:rsidRPr="00EE0C4A" w:rsidRDefault="00EE0C4A" w:rsidP="00EE0C4A">
            <w:pPr>
              <w:spacing w:before="60" w:after="60" w:line="276" w:lineRule="auto"/>
              <w:rPr>
                <w:rFonts w:ascii="Verdana" w:hAnsi="Verdana"/>
              </w:rPr>
            </w:pPr>
          </w:p>
        </w:tc>
      </w:tr>
      <w:tr w:rsidR="00EE0C4A" w:rsidRPr="00B00C3B" w14:paraId="42B4E220" w14:textId="77777777" w:rsidTr="000960FB">
        <w:tc>
          <w:tcPr>
            <w:tcW w:w="3060" w:type="dxa"/>
          </w:tcPr>
          <w:p w14:paraId="448C9279" w14:textId="77777777" w:rsidR="00EE0C4A" w:rsidRPr="00B00C3B" w:rsidRDefault="00EE0C4A" w:rsidP="00EE0C4A">
            <w:pPr>
              <w:spacing w:before="60" w:after="60" w:line="276" w:lineRule="auto"/>
              <w:rPr>
                <w:rFonts w:ascii="Verdana" w:hAnsi="Verdana"/>
              </w:rPr>
            </w:pPr>
          </w:p>
        </w:tc>
        <w:tc>
          <w:tcPr>
            <w:tcW w:w="1620" w:type="dxa"/>
          </w:tcPr>
          <w:p w14:paraId="5FDC0A24" w14:textId="77777777" w:rsidR="00EE0C4A" w:rsidRPr="00B00C3B" w:rsidRDefault="00EE0C4A" w:rsidP="00EE0C4A">
            <w:pPr>
              <w:spacing w:before="60" w:after="60" w:line="276" w:lineRule="auto"/>
              <w:rPr>
                <w:rFonts w:ascii="Verdana" w:hAnsi="Verdana"/>
              </w:rPr>
            </w:pPr>
          </w:p>
        </w:tc>
        <w:tc>
          <w:tcPr>
            <w:tcW w:w="1350" w:type="dxa"/>
          </w:tcPr>
          <w:p w14:paraId="177DED48" w14:textId="77777777" w:rsidR="00EE0C4A" w:rsidRPr="00B00C3B" w:rsidRDefault="00EE0C4A" w:rsidP="00EE0C4A">
            <w:pPr>
              <w:spacing w:before="60" w:after="60" w:line="276" w:lineRule="auto"/>
              <w:rPr>
                <w:rFonts w:ascii="Verdana" w:hAnsi="Verdana"/>
              </w:rPr>
            </w:pPr>
          </w:p>
        </w:tc>
        <w:tc>
          <w:tcPr>
            <w:tcW w:w="2774" w:type="dxa"/>
          </w:tcPr>
          <w:p w14:paraId="5504B3B4" w14:textId="77777777" w:rsidR="00EE0C4A" w:rsidRPr="00B00C3B" w:rsidRDefault="00EE0C4A" w:rsidP="00EE0C4A">
            <w:pPr>
              <w:spacing w:before="60" w:after="60" w:line="276" w:lineRule="auto"/>
              <w:rPr>
                <w:rFonts w:ascii="Verdana" w:hAnsi="Verdana"/>
              </w:rPr>
            </w:pPr>
          </w:p>
        </w:tc>
        <w:tc>
          <w:tcPr>
            <w:tcW w:w="1276" w:type="dxa"/>
          </w:tcPr>
          <w:p w14:paraId="306EE459" w14:textId="77777777" w:rsidR="00EE0C4A" w:rsidRPr="00B00C3B" w:rsidRDefault="00EE0C4A" w:rsidP="00EE0C4A">
            <w:pPr>
              <w:spacing w:before="60" w:after="60" w:line="276" w:lineRule="auto"/>
              <w:rPr>
                <w:rFonts w:ascii="Verdana" w:hAnsi="Verdana"/>
              </w:rPr>
            </w:pPr>
          </w:p>
        </w:tc>
        <w:tc>
          <w:tcPr>
            <w:tcW w:w="1260" w:type="dxa"/>
          </w:tcPr>
          <w:p w14:paraId="293AE9A6" w14:textId="77777777" w:rsidR="00EE0C4A" w:rsidRPr="00B00C3B" w:rsidRDefault="00EE0C4A" w:rsidP="00EE0C4A">
            <w:pPr>
              <w:spacing w:before="60" w:after="60" w:line="276" w:lineRule="auto"/>
              <w:rPr>
                <w:rFonts w:ascii="Verdana" w:hAnsi="Verdana"/>
              </w:rPr>
            </w:pPr>
          </w:p>
        </w:tc>
        <w:tc>
          <w:tcPr>
            <w:tcW w:w="1620" w:type="dxa"/>
          </w:tcPr>
          <w:p w14:paraId="54224B70" w14:textId="77777777" w:rsidR="00EE0C4A" w:rsidRPr="00B00C3B" w:rsidRDefault="00EE0C4A" w:rsidP="00EE0C4A">
            <w:pPr>
              <w:spacing w:before="60" w:after="60" w:line="276" w:lineRule="auto"/>
              <w:rPr>
                <w:rFonts w:ascii="Verdana" w:hAnsi="Verdana"/>
              </w:rPr>
            </w:pPr>
          </w:p>
        </w:tc>
      </w:tr>
      <w:tr w:rsidR="00EE0C4A" w:rsidRPr="00B00C3B" w14:paraId="03ECB0B7" w14:textId="77777777" w:rsidTr="000960FB">
        <w:tc>
          <w:tcPr>
            <w:tcW w:w="3060" w:type="dxa"/>
          </w:tcPr>
          <w:p w14:paraId="3053C8AE" w14:textId="77777777" w:rsidR="00EE0C4A" w:rsidRPr="00B00C3B" w:rsidRDefault="00EE0C4A" w:rsidP="00EE0C4A">
            <w:pPr>
              <w:spacing w:before="60" w:after="60" w:line="276" w:lineRule="auto"/>
              <w:rPr>
                <w:rFonts w:ascii="Verdana" w:hAnsi="Verdana"/>
              </w:rPr>
            </w:pPr>
          </w:p>
        </w:tc>
        <w:tc>
          <w:tcPr>
            <w:tcW w:w="1620" w:type="dxa"/>
          </w:tcPr>
          <w:p w14:paraId="194699FF" w14:textId="77777777" w:rsidR="00EE0C4A" w:rsidRPr="00B00C3B" w:rsidRDefault="00EE0C4A" w:rsidP="00EE0C4A">
            <w:pPr>
              <w:spacing w:before="60" w:after="60" w:line="276" w:lineRule="auto"/>
              <w:rPr>
                <w:rFonts w:ascii="Verdana" w:hAnsi="Verdana"/>
              </w:rPr>
            </w:pPr>
          </w:p>
        </w:tc>
        <w:tc>
          <w:tcPr>
            <w:tcW w:w="1350" w:type="dxa"/>
          </w:tcPr>
          <w:p w14:paraId="448E9CDC" w14:textId="77777777" w:rsidR="00EE0C4A" w:rsidRPr="00B00C3B" w:rsidRDefault="00EE0C4A" w:rsidP="00EE0C4A">
            <w:pPr>
              <w:spacing w:before="60" w:after="60" w:line="276" w:lineRule="auto"/>
              <w:rPr>
                <w:rFonts w:ascii="Verdana" w:hAnsi="Verdana"/>
              </w:rPr>
            </w:pPr>
          </w:p>
        </w:tc>
        <w:tc>
          <w:tcPr>
            <w:tcW w:w="2774" w:type="dxa"/>
          </w:tcPr>
          <w:p w14:paraId="2E2479DE" w14:textId="77777777" w:rsidR="00EE0C4A" w:rsidRPr="00B00C3B" w:rsidRDefault="00EE0C4A" w:rsidP="00EE0C4A">
            <w:pPr>
              <w:spacing w:before="60" w:after="60" w:line="276" w:lineRule="auto"/>
              <w:rPr>
                <w:rFonts w:ascii="Verdana" w:hAnsi="Verdana"/>
              </w:rPr>
            </w:pPr>
          </w:p>
        </w:tc>
        <w:tc>
          <w:tcPr>
            <w:tcW w:w="1276" w:type="dxa"/>
          </w:tcPr>
          <w:p w14:paraId="4863FA3D" w14:textId="77777777" w:rsidR="00EE0C4A" w:rsidRPr="00B00C3B" w:rsidRDefault="00EE0C4A" w:rsidP="00EE0C4A">
            <w:pPr>
              <w:spacing w:before="60" w:after="60" w:line="276" w:lineRule="auto"/>
              <w:rPr>
                <w:rFonts w:ascii="Verdana" w:hAnsi="Verdana"/>
              </w:rPr>
            </w:pPr>
          </w:p>
        </w:tc>
        <w:tc>
          <w:tcPr>
            <w:tcW w:w="1260" w:type="dxa"/>
          </w:tcPr>
          <w:p w14:paraId="3E83BFAA" w14:textId="77777777" w:rsidR="00EE0C4A" w:rsidRPr="00B00C3B" w:rsidRDefault="00EE0C4A" w:rsidP="00EE0C4A">
            <w:pPr>
              <w:spacing w:before="60" w:after="60" w:line="276" w:lineRule="auto"/>
              <w:rPr>
                <w:rFonts w:ascii="Verdana" w:hAnsi="Verdana"/>
              </w:rPr>
            </w:pPr>
          </w:p>
        </w:tc>
        <w:tc>
          <w:tcPr>
            <w:tcW w:w="1620" w:type="dxa"/>
          </w:tcPr>
          <w:p w14:paraId="5F5CBDDD" w14:textId="77777777" w:rsidR="00EE0C4A" w:rsidRPr="00B00C3B" w:rsidRDefault="00EE0C4A" w:rsidP="00EE0C4A">
            <w:pPr>
              <w:spacing w:before="60" w:after="60" w:line="276" w:lineRule="auto"/>
              <w:rPr>
                <w:rFonts w:ascii="Verdana" w:hAnsi="Verdana"/>
              </w:rPr>
            </w:pPr>
          </w:p>
        </w:tc>
      </w:tr>
      <w:tr w:rsidR="00EE0C4A" w:rsidRPr="00B00C3B" w14:paraId="3D69CF80" w14:textId="77777777" w:rsidTr="000960FB">
        <w:tc>
          <w:tcPr>
            <w:tcW w:w="3060" w:type="dxa"/>
          </w:tcPr>
          <w:p w14:paraId="2A43FF66" w14:textId="77777777" w:rsidR="00EE0C4A" w:rsidRPr="00B00C3B" w:rsidRDefault="00EE0C4A" w:rsidP="00EE0C4A">
            <w:pPr>
              <w:spacing w:before="60" w:after="60" w:line="276" w:lineRule="auto"/>
              <w:rPr>
                <w:rFonts w:ascii="Verdana" w:hAnsi="Verdana"/>
              </w:rPr>
            </w:pPr>
          </w:p>
        </w:tc>
        <w:tc>
          <w:tcPr>
            <w:tcW w:w="1620" w:type="dxa"/>
          </w:tcPr>
          <w:p w14:paraId="0DA9B843" w14:textId="77777777" w:rsidR="00EE0C4A" w:rsidRPr="00B00C3B" w:rsidRDefault="00EE0C4A" w:rsidP="00EE0C4A">
            <w:pPr>
              <w:spacing w:before="60" w:after="60" w:line="276" w:lineRule="auto"/>
              <w:rPr>
                <w:rFonts w:ascii="Verdana" w:hAnsi="Verdana"/>
              </w:rPr>
            </w:pPr>
          </w:p>
        </w:tc>
        <w:tc>
          <w:tcPr>
            <w:tcW w:w="1350" w:type="dxa"/>
          </w:tcPr>
          <w:p w14:paraId="430E8B67" w14:textId="77777777" w:rsidR="00EE0C4A" w:rsidRPr="00B00C3B" w:rsidRDefault="00EE0C4A" w:rsidP="00EE0C4A">
            <w:pPr>
              <w:spacing w:before="60" w:after="60" w:line="276" w:lineRule="auto"/>
              <w:rPr>
                <w:rFonts w:ascii="Verdana" w:hAnsi="Verdana"/>
              </w:rPr>
            </w:pPr>
          </w:p>
        </w:tc>
        <w:tc>
          <w:tcPr>
            <w:tcW w:w="2774" w:type="dxa"/>
          </w:tcPr>
          <w:p w14:paraId="2006B694" w14:textId="77777777" w:rsidR="00EE0C4A" w:rsidRPr="00B00C3B" w:rsidRDefault="00EE0C4A" w:rsidP="00EE0C4A">
            <w:pPr>
              <w:spacing w:before="60" w:after="60" w:line="276" w:lineRule="auto"/>
              <w:rPr>
                <w:rFonts w:ascii="Verdana" w:hAnsi="Verdana"/>
              </w:rPr>
            </w:pPr>
          </w:p>
        </w:tc>
        <w:tc>
          <w:tcPr>
            <w:tcW w:w="1276" w:type="dxa"/>
          </w:tcPr>
          <w:p w14:paraId="3C96FC2B" w14:textId="77777777" w:rsidR="00EE0C4A" w:rsidRPr="00B00C3B" w:rsidRDefault="00EE0C4A" w:rsidP="00EE0C4A">
            <w:pPr>
              <w:spacing w:before="60" w:after="60" w:line="276" w:lineRule="auto"/>
              <w:rPr>
                <w:rFonts w:ascii="Verdana" w:hAnsi="Verdana"/>
              </w:rPr>
            </w:pPr>
          </w:p>
        </w:tc>
        <w:tc>
          <w:tcPr>
            <w:tcW w:w="1260" w:type="dxa"/>
          </w:tcPr>
          <w:p w14:paraId="0754E480" w14:textId="77777777" w:rsidR="00EE0C4A" w:rsidRPr="00B00C3B" w:rsidRDefault="00EE0C4A" w:rsidP="00EE0C4A">
            <w:pPr>
              <w:spacing w:before="60" w:after="60" w:line="276" w:lineRule="auto"/>
              <w:rPr>
                <w:rFonts w:ascii="Verdana" w:hAnsi="Verdana"/>
              </w:rPr>
            </w:pPr>
          </w:p>
        </w:tc>
        <w:tc>
          <w:tcPr>
            <w:tcW w:w="1620" w:type="dxa"/>
          </w:tcPr>
          <w:p w14:paraId="5ECEC509" w14:textId="77777777" w:rsidR="00EE0C4A" w:rsidRPr="00B00C3B" w:rsidRDefault="00EE0C4A" w:rsidP="00EE0C4A">
            <w:pPr>
              <w:spacing w:before="60" w:after="60" w:line="276" w:lineRule="auto"/>
              <w:rPr>
                <w:rFonts w:ascii="Verdana" w:hAnsi="Verdana"/>
              </w:rPr>
            </w:pPr>
          </w:p>
        </w:tc>
      </w:tr>
    </w:tbl>
    <w:p w14:paraId="1F4A2430" w14:textId="77777777" w:rsidR="005E1E20" w:rsidRPr="00B00C3B" w:rsidRDefault="005E1E20" w:rsidP="002B3239">
      <w:pPr>
        <w:spacing w:line="276" w:lineRule="auto"/>
        <w:rPr>
          <w:rFonts w:ascii="Verdana" w:hAnsi="Verdana"/>
          <w:b/>
        </w:rPr>
      </w:pPr>
    </w:p>
    <w:p w14:paraId="7A5B123C" w14:textId="77777777" w:rsidR="002A1D04" w:rsidRPr="00B00C3B" w:rsidRDefault="005A64F0" w:rsidP="002B3239">
      <w:pPr>
        <w:pStyle w:val="Heading2"/>
        <w:spacing w:line="276" w:lineRule="auto"/>
        <w:rPr>
          <w:rFonts w:ascii="Verdana" w:hAnsi="Verdana"/>
        </w:rPr>
      </w:pPr>
      <w:r w:rsidRPr="00B00C3B">
        <w:rPr>
          <w:rFonts w:ascii="Verdana" w:hAnsi="Verdana"/>
        </w:rPr>
        <w:t xml:space="preserve">Rationale for </w:t>
      </w:r>
      <w:r w:rsidR="00DB2953" w:rsidRPr="00B00C3B">
        <w:rPr>
          <w:rFonts w:ascii="Verdana" w:hAnsi="Verdana"/>
        </w:rPr>
        <w:t>Limitations</w:t>
      </w:r>
    </w:p>
    <w:p w14:paraId="12D78EF8" w14:textId="77777777" w:rsidR="00DB2953" w:rsidRPr="00B00C3B" w:rsidRDefault="00DB2953" w:rsidP="000960FB">
      <w:pPr>
        <w:spacing w:before="240" w:line="276" w:lineRule="auto"/>
        <w:rPr>
          <w:rFonts w:ascii="Verdana" w:hAnsi="Verdana"/>
          <w:b/>
        </w:rPr>
      </w:pPr>
      <w:r w:rsidRPr="00B00C3B">
        <w:rPr>
          <w:rFonts w:ascii="Verdana" w:hAnsi="Verdana"/>
          <w:b/>
        </w:rPr>
        <w:t>NOTE:  Network development includes the addition of new provider organizations, services, or capacity to an LMHA</w:t>
      </w:r>
      <w:r w:rsidR="009B6A30" w:rsidRPr="00B00C3B">
        <w:rPr>
          <w:rFonts w:ascii="Verdana" w:hAnsi="Verdana"/>
          <w:b/>
        </w:rPr>
        <w:t>/LBHA</w:t>
      </w:r>
      <w:r w:rsidRPr="00B00C3B">
        <w:rPr>
          <w:rFonts w:ascii="Verdana" w:hAnsi="Verdana"/>
          <w:b/>
        </w:rPr>
        <w:t>’s external provider network.</w:t>
      </w:r>
    </w:p>
    <w:p w14:paraId="72948DA4" w14:textId="77777777" w:rsidR="003E578A" w:rsidRPr="00B00C3B" w:rsidRDefault="003E578A" w:rsidP="000960FB">
      <w:pPr>
        <w:numPr>
          <w:ilvl w:val="0"/>
          <w:numId w:val="8"/>
        </w:numPr>
        <w:spacing w:before="240" w:line="276" w:lineRule="auto"/>
        <w:rPr>
          <w:rFonts w:ascii="Verdana" w:hAnsi="Verdana"/>
          <w:i/>
        </w:rPr>
      </w:pPr>
      <w:r w:rsidRPr="00B00C3B">
        <w:rPr>
          <w:rFonts w:ascii="Verdana" w:hAnsi="Verdana"/>
          <w:i/>
        </w:rPr>
        <w:t xml:space="preserve">Complete the following table. Please review </w:t>
      </w:r>
      <w:r w:rsidR="004D15E4" w:rsidRPr="00B00C3B">
        <w:rPr>
          <w:rFonts w:ascii="Verdana" w:hAnsi="Verdana"/>
          <w:i/>
        </w:rPr>
        <w:t xml:space="preserve">TAC Title 26, Part I </w:t>
      </w:r>
      <w:r w:rsidRPr="00B00C3B">
        <w:rPr>
          <w:rFonts w:ascii="Verdana" w:hAnsi="Verdana"/>
          <w:i/>
        </w:rPr>
        <w:t>§</w:t>
      </w:r>
      <w:r w:rsidR="004D15E4" w:rsidRPr="00B00C3B">
        <w:rPr>
          <w:rFonts w:ascii="Verdana" w:hAnsi="Verdana"/>
          <w:i/>
        </w:rPr>
        <w:t>301, subchapter F</w:t>
      </w:r>
      <w:r w:rsidRPr="00B00C3B">
        <w:rPr>
          <w:rFonts w:ascii="Verdana" w:hAnsi="Verdana"/>
          <w:i/>
        </w:rPr>
        <w:t xml:space="preserve"> carefully to be sure the rationale addresses the requirements specified in the rule (See Appendix B).</w:t>
      </w:r>
    </w:p>
    <w:p w14:paraId="480ACCB5"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Based on the LMHA</w:t>
      </w:r>
      <w:r w:rsidR="009B6A30" w:rsidRPr="00B00C3B">
        <w:rPr>
          <w:rFonts w:ascii="Verdana" w:hAnsi="Verdana"/>
          <w:i/>
        </w:rPr>
        <w:t>/LBHA</w:t>
      </w:r>
      <w:r w:rsidRPr="00B00C3B">
        <w:rPr>
          <w:rFonts w:ascii="Verdana" w:hAnsi="Verdana"/>
          <w:i/>
        </w:rPr>
        <w:t xml:space="preserve">’s assessment of provider availability, respond to each of the following questions.  </w:t>
      </w:r>
    </w:p>
    <w:p w14:paraId="615C069B"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 xml:space="preserve">If the response to any question is Yes, provide a clear rationale for the restriction based on one of the conditions described in </w:t>
      </w:r>
      <w:r w:rsidR="004D15E4" w:rsidRPr="00B00C3B">
        <w:rPr>
          <w:rFonts w:ascii="Verdana" w:hAnsi="Verdana"/>
          <w:i/>
        </w:rPr>
        <w:t xml:space="preserve">TAC Title </w:t>
      </w:r>
      <w:r w:rsidRPr="00B00C3B">
        <w:rPr>
          <w:rFonts w:ascii="Verdana" w:hAnsi="Verdana"/>
          <w:i/>
        </w:rPr>
        <w:t>2</w:t>
      </w:r>
      <w:r w:rsidR="004D15E4" w:rsidRPr="00B00C3B">
        <w:rPr>
          <w:rFonts w:ascii="Verdana" w:hAnsi="Verdana"/>
          <w:i/>
        </w:rPr>
        <w:t>6, Part I</w:t>
      </w:r>
      <w:r w:rsidRPr="00B00C3B">
        <w:rPr>
          <w:rFonts w:ascii="Verdana" w:hAnsi="Verdana"/>
          <w:i/>
        </w:rPr>
        <w:t xml:space="preserve"> §</w:t>
      </w:r>
      <w:r w:rsidR="004D15E4" w:rsidRPr="00B00C3B">
        <w:rPr>
          <w:rFonts w:ascii="Verdana" w:hAnsi="Verdana"/>
          <w:i/>
        </w:rPr>
        <w:t>301, subchapter F</w:t>
      </w:r>
      <w:r w:rsidRPr="00B00C3B">
        <w:rPr>
          <w:rFonts w:ascii="Verdana" w:hAnsi="Verdana"/>
          <w:i/>
        </w:rPr>
        <w:t xml:space="preserve">. </w:t>
      </w:r>
    </w:p>
    <w:p w14:paraId="227653C2"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If the restriction applies to multiple procurements, the rationale must address each of the restricted procurements or state that it is applicable to all of the restricted procurements.</w:t>
      </w:r>
    </w:p>
    <w:p w14:paraId="3077FF16"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The rationale must provide a basis for the proposed level of restriction, including the volume of services to be provided by the LMHA</w:t>
      </w:r>
      <w:r w:rsidR="009B6A30" w:rsidRPr="00B00C3B">
        <w:rPr>
          <w:rFonts w:ascii="Verdana" w:hAnsi="Verdana"/>
          <w:i/>
        </w:rPr>
        <w:t>/LBHA</w:t>
      </w:r>
      <w:r w:rsidRPr="00B00C3B">
        <w:rPr>
          <w:rFonts w:ascii="Verdana" w:hAnsi="Verdana"/>
          <w:i/>
        </w:rPr>
        <w:t>.</w:t>
      </w:r>
    </w:p>
    <w:p w14:paraId="0681BF05" w14:textId="77777777" w:rsidR="00DB2953" w:rsidRPr="00B00C3B" w:rsidRDefault="00DB2953" w:rsidP="002B3239">
      <w:pPr>
        <w:spacing w:line="276" w:lineRule="auto"/>
        <w:rPr>
          <w:rFonts w:ascii="Verdana" w:hAnsi="Verdana"/>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523"/>
        <w:gridCol w:w="800"/>
        <w:gridCol w:w="773"/>
        <w:gridCol w:w="6739"/>
      </w:tblGrid>
      <w:tr w:rsidR="00DB2953" w:rsidRPr="00B00C3B" w14:paraId="3C711174" w14:textId="77777777" w:rsidTr="000960FB">
        <w:tc>
          <w:tcPr>
            <w:tcW w:w="4583" w:type="dxa"/>
            <w:shd w:val="clear" w:color="auto" w:fill="F2F2F2"/>
            <w:vAlign w:val="center"/>
          </w:tcPr>
          <w:p w14:paraId="3A89D5FE" w14:textId="77777777" w:rsidR="00DB2953" w:rsidRPr="00B00C3B" w:rsidRDefault="00DB2953" w:rsidP="000960FB">
            <w:pPr>
              <w:spacing w:line="276" w:lineRule="auto"/>
              <w:rPr>
                <w:rFonts w:ascii="Verdana" w:hAnsi="Verdana"/>
                <w:b/>
              </w:rPr>
            </w:pPr>
          </w:p>
        </w:tc>
        <w:tc>
          <w:tcPr>
            <w:tcW w:w="803" w:type="dxa"/>
            <w:shd w:val="clear" w:color="auto" w:fill="F2F2F2"/>
            <w:vAlign w:val="center"/>
          </w:tcPr>
          <w:p w14:paraId="54E34D6F" w14:textId="77777777" w:rsidR="00DB2953" w:rsidRPr="00B00C3B" w:rsidRDefault="00DB2953" w:rsidP="000960FB">
            <w:pPr>
              <w:spacing w:line="276" w:lineRule="auto"/>
              <w:rPr>
                <w:rFonts w:ascii="Verdana" w:hAnsi="Verdana"/>
                <w:b/>
              </w:rPr>
            </w:pPr>
            <w:r w:rsidRPr="00B00C3B">
              <w:rPr>
                <w:rFonts w:ascii="Verdana" w:hAnsi="Verdana"/>
                <w:b/>
              </w:rPr>
              <w:t>Yes</w:t>
            </w:r>
          </w:p>
        </w:tc>
        <w:tc>
          <w:tcPr>
            <w:tcW w:w="778" w:type="dxa"/>
            <w:shd w:val="clear" w:color="auto" w:fill="F2F2F2"/>
            <w:vAlign w:val="center"/>
          </w:tcPr>
          <w:p w14:paraId="2F1E8533" w14:textId="77777777" w:rsidR="00DB2953" w:rsidRPr="00B00C3B" w:rsidRDefault="00DB2953" w:rsidP="000960FB">
            <w:pPr>
              <w:spacing w:line="276" w:lineRule="auto"/>
              <w:rPr>
                <w:rFonts w:ascii="Verdana" w:hAnsi="Verdana"/>
                <w:b/>
              </w:rPr>
            </w:pPr>
            <w:r w:rsidRPr="00B00C3B">
              <w:rPr>
                <w:rFonts w:ascii="Verdana" w:hAnsi="Verdana"/>
                <w:b/>
              </w:rPr>
              <w:t>No</w:t>
            </w:r>
          </w:p>
        </w:tc>
        <w:tc>
          <w:tcPr>
            <w:tcW w:w="6886" w:type="dxa"/>
            <w:shd w:val="clear" w:color="auto" w:fill="F2F2F2"/>
            <w:vAlign w:val="center"/>
          </w:tcPr>
          <w:p w14:paraId="40E8C241" w14:textId="77777777" w:rsidR="00DB2953" w:rsidRPr="00B00C3B" w:rsidRDefault="00DB2953" w:rsidP="000960FB">
            <w:pPr>
              <w:spacing w:line="276" w:lineRule="auto"/>
              <w:rPr>
                <w:rFonts w:ascii="Verdana" w:hAnsi="Verdana"/>
                <w:b/>
              </w:rPr>
            </w:pPr>
            <w:r w:rsidRPr="00B00C3B">
              <w:rPr>
                <w:rFonts w:ascii="Verdana" w:hAnsi="Verdana"/>
                <w:b/>
              </w:rPr>
              <w:t>Rationale</w:t>
            </w:r>
          </w:p>
        </w:tc>
      </w:tr>
      <w:tr w:rsidR="00DB2953" w:rsidRPr="00B00C3B" w14:paraId="2BB24D66" w14:textId="77777777" w:rsidTr="000960FB">
        <w:tc>
          <w:tcPr>
            <w:tcW w:w="4583" w:type="dxa"/>
            <w:shd w:val="clear" w:color="auto" w:fill="auto"/>
          </w:tcPr>
          <w:p w14:paraId="58B760D0" w14:textId="77777777" w:rsidR="00DB2953" w:rsidRPr="00B00C3B" w:rsidRDefault="00DB2953" w:rsidP="002B3239">
            <w:pPr>
              <w:numPr>
                <w:ilvl w:val="0"/>
                <w:numId w:val="21"/>
              </w:numPr>
              <w:spacing w:line="276" w:lineRule="auto"/>
              <w:rPr>
                <w:rFonts w:ascii="Verdana" w:hAnsi="Verdana"/>
              </w:rPr>
            </w:pPr>
            <w:r w:rsidRPr="00B00C3B">
              <w:rPr>
                <w:rFonts w:ascii="Verdana" w:hAnsi="Verdana"/>
              </w:rPr>
              <w:t>Are there any services with potential for network development that are not scheduled for procurement?</w:t>
            </w:r>
          </w:p>
        </w:tc>
        <w:tc>
          <w:tcPr>
            <w:tcW w:w="803" w:type="dxa"/>
            <w:shd w:val="clear" w:color="auto" w:fill="auto"/>
          </w:tcPr>
          <w:p w14:paraId="0E09E4F5" w14:textId="51ED0887" w:rsidR="00DB2953" w:rsidRPr="00B00C3B" w:rsidRDefault="00687C50" w:rsidP="002B3239">
            <w:pPr>
              <w:spacing w:line="276" w:lineRule="auto"/>
              <w:rPr>
                <w:rFonts w:ascii="Verdana" w:hAnsi="Verdana"/>
              </w:rPr>
            </w:pPr>
            <w:r>
              <w:rPr>
                <w:rFonts w:ascii="Verdana" w:hAnsi="Verdana"/>
              </w:rPr>
              <w:t>X</w:t>
            </w:r>
          </w:p>
        </w:tc>
        <w:tc>
          <w:tcPr>
            <w:tcW w:w="778" w:type="dxa"/>
            <w:shd w:val="clear" w:color="auto" w:fill="auto"/>
          </w:tcPr>
          <w:p w14:paraId="2CA132DE" w14:textId="77777777" w:rsidR="00DB2953" w:rsidRPr="00B00C3B" w:rsidRDefault="00DB2953" w:rsidP="002B3239">
            <w:pPr>
              <w:spacing w:line="276" w:lineRule="auto"/>
              <w:rPr>
                <w:rFonts w:ascii="Verdana" w:hAnsi="Verdana"/>
              </w:rPr>
            </w:pPr>
          </w:p>
        </w:tc>
        <w:tc>
          <w:tcPr>
            <w:tcW w:w="6886" w:type="dxa"/>
            <w:shd w:val="clear" w:color="auto" w:fill="auto"/>
          </w:tcPr>
          <w:p w14:paraId="3F293A67" w14:textId="2CD191E0" w:rsidR="00DB2953" w:rsidRPr="00687C50" w:rsidRDefault="00687C50" w:rsidP="002B3239">
            <w:pPr>
              <w:spacing w:line="276" w:lineRule="auto"/>
              <w:rPr>
                <w:rFonts w:ascii="Verdana" w:hAnsi="Verdana"/>
              </w:rPr>
            </w:pPr>
            <w:r w:rsidRPr="00687C50">
              <w:rPr>
                <w:rFonts w:ascii="Verdana" w:hAnsi="Verdana"/>
              </w:rPr>
              <w:t>SUD individual and group counseling services</w:t>
            </w:r>
          </w:p>
        </w:tc>
      </w:tr>
      <w:tr w:rsidR="00DB2953" w:rsidRPr="00B00C3B" w14:paraId="43749AF4" w14:textId="77777777" w:rsidTr="000960FB">
        <w:tc>
          <w:tcPr>
            <w:tcW w:w="4583" w:type="dxa"/>
            <w:shd w:val="clear" w:color="auto" w:fill="auto"/>
          </w:tcPr>
          <w:p w14:paraId="724FFC92" w14:textId="77777777" w:rsidR="00DB2953" w:rsidRPr="00B00C3B" w:rsidRDefault="00DB2953" w:rsidP="002B3239">
            <w:pPr>
              <w:numPr>
                <w:ilvl w:val="0"/>
                <w:numId w:val="21"/>
              </w:numPr>
              <w:spacing w:line="276" w:lineRule="auto"/>
              <w:rPr>
                <w:rFonts w:ascii="Verdana" w:hAnsi="Verdana"/>
              </w:rPr>
            </w:pPr>
            <w:r w:rsidRPr="00B00C3B">
              <w:rPr>
                <w:rFonts w:ascii="Verdana" w:hAnsi="Verdana"/>
              </w:rPr>
              <w:t>Are any limitations being placed on percentage of total capacity or volume of services external providers will be able to provide for any service?</w:t>
            </w:r>
          </w:p>
        </w:tc>
        <w:tc>
          <w:tcPr>
            <w:tcW w:w="803" w:type="dxa"/>
            <w:shd w:val="clear" w:color="auto" w:fill="auto"/>
          </w:tcPr>
          <w:p w14:paraId="019967ED" w14:textId="59C2FC92" w:rsidR="00DB2953" w:rsidRPr="00B00C3B" w:rsidRDefault="00687C50" w:rsidP="002B3239">
            <w:pPr>
              <w:spacing w:line="276" w:lineRule="auto"/>
              <w:rPr>
                <w:rFonts w:ascii="Verdana" w:hAnsi="Verdana"/>
              </w:rPr>
            </w:pPr>
            <w:r>
              <w:rPr>
                <w:rFonts w:ascii="Verdana" w:hAnsi="Verdana"/>
              </w:rPr>
              <w:t>X</w:t>
            </w:r>
          </w:p>
        </w:tc>
        <w:tc>
          <w:tcPr>
            <w:tcW w:w="778" w:type="dxa"/>
            <w:shd w:val="clear" w:color="auto" w:fill="auto"/>
          </w:tcPr>
          <w:p w14:paraId="75349E60" w14:textId="77777777" w:rsidR="00DB2953" w:rsidRPr="00B00C3B" w:rsidRDefault="00DB2953" w:rsidP="002B3239">
            <w:pPr>
              <w:spacing w:line="276" w:lineRule="auto"/>
              <w:rPr>
                <w:rFonts w:ascii="Verdana" w:hAnsi="Verdana"/>
              </w:rPr>
            </w:pPr>
          </w:p>
        </w:tc>
        <w:tc>
          <w:tcPr>
            <w:tcW w:w="6886" w:type="dxa"/>
            <w:shd w:val="clear" w:color="auto" w:fill="auto"/>
          </w:tcPr>
          <w:p w14:paraId="7EACBA50" w14:textId="24D813ED" w:rsidR="00DB2953" w:rsidRPr="00687C50" w:rsidRDefault="00687C50" w:rsidP="002B3239">
            <w:pPr>
              <w:spacing w:line="276" w:lineRule="auto"/>
              <w:rPr>
                <w:rFonts w:ascii="Verdana" w:hAnsi="Verdana"/>
              </w:rPr>
            </w:pPr>
            <w:r w:rsidRPr="00687C50">
              <w:rPr>
                <w:rFonts w:ascii="Verdana" w:hAnsi="Verdana"/>
              </w:rPr>
              <w:t>15 outpatient slots per capacity of designated building</w:t>
            </w:r>
          </w:p>
        </w:tc>
      </w:tr>
      <w:tr w:rsidR="00DB2953" w:rsidRPr="00B00C3B" w14:paraId="0F30F7AA" w14:textId="77777777" w:rsidTr="000960FB">
        <w:tc>
          <w:tcPr>
            <w:tcW w:w="4583" w:type="dxa"/>
            <w:shd w:val="clear" w:color="auto" w:fill="auto"/>
          </w:tcPr>
          <w:p w14:paraId="6B696146" w14:textId="77777777" w:rsidR="00DB2953" w:rsidRPr="00B00C3B" w:rsidRDefault="00DB2953" w:rsidP="002B3239">
            <w:pPr>
              <w:numPr>
                <w:ilvl w:val="0"/>
                <w:numId w:val="21"/>
              </w:numPr>
              <w:spacing w:line="276" w:lineRule="auto"/>
              <w:rPr>
                <w:rFonts w:ascii="Verdana" w:hAnsi="Verdana"/>
              </w:rPr>
            </w:pPr>
            <w:r w:rsidRPr="00B00C3B">
              <w:rPr>
                <w:rFonts w:ascii="Verdana" w:hAnsi="Verdana"/>
              </w:rPr>
              <w:t>Are any of the procurements limited to certain counties within the local service area?</w:t>
            </w:r>
            <w:r w:rsidRPr="00B00C3B">
              <w:rPr>
                <w:rFonts w:ascii="Verdana" w:hAnsi="Verdana"/>
              </w:rPr>
              <w:tab/>
            </w:r>
          </w:p>
        </w:tc>
        <w:tc>
          <w:tcPr>
            <w:tcW w:w="803" w:type="dxa"/>
            <w:shd w:val="clear" w:color="auto" w:fill="auto"/>
          </w:tcPr>
          <w:p w14:paraId="44C5A414" w14:textId="77777777" w:rsidR="00DB2953" w:rsidRPr="00B00C3B" w:rsidRDefault="00DB2953" w:rsidP="002B3239">
            <w:pPr>
              <w:spacing w:line="276" w:lineRule="auto"/>
              <w:rPr>
                <w:rFonts w:ascii="Verdana" w:hAnsi="Verdana"/>
              </w:rPr>
            </w:pPr>
          </w:p>
        </w:tc>
        <w:tc>
          <w:tcPr>
            <w:tcW w:w="778" w:type="dxa"/>
            <w:shd w:val="clear" w:color="auto" w:fill="auto"/>
          </w:tcPr>
          <w:p w14:paraId="6D347199" w14:textId="405254C9" w:rsidR="00DB2953" w:rsidRPr="00B00C3B" w:rsidRDefault="00687C50" w:rsidP="002B3239">
            <w:pPr>
              <w:spacing w:line="276" w:lineRule="auto"/>
              <w:rPr>
                <w:rFonts w:ascii="Verdana" w:hAnsi="Verdana"/>
              </w:rPr>
            </w:pPr>
            <w:r>
              <w:rPr>
                <w:rFonts w:ascii="Verdana" w:hAnsi="Verdana"/>
              </w:rPr>
              <w:t>X</w:t>
            </w:r>
          </w:p>
        </w:tc>
        <w:tc>
          <w:tcPr>
            <w:tcW w:w="6886" w:type="dxa"/>
            <w:shd w:val="clear" w:color="auto" w:fill="auto"/>
          </w:tcPr>
          <w:p w14:paraId="0FF6EEB9" w14:textId="77777777" w:rsidR="00DB2953" w:rsidRPr="00B00C3B" w:rsidRDefault="00DB2953" w:rsidP="002B3239">
            <w:pPr>
              <w:spacing w:line="276" w:lineRule="auto"/>
              <w:rPr>
                <w:rFonts w:ascii="Verdana" w:hAnsi="Verdana"/>
              </w:rPr>
            </w:pPr>
          </w:p>
        </w:tc>
      </w:tr>
      <w:tr w:rsidR="00DB2953" w:rsidRPr="00B00C3B" w14:paraId="05E199D4" w14:textId="77777777" w:rsidTr="000960FB">
        <w:tc>
          <w:tcPr>
            <w:tcW w:w="4583" w:type="dxa"/>
            <w:shd w:val="clear" w:color="auto" w:fill="auto"/>
          </w:tcPr>
          <w:p w14:paraId="649A0108" w14:textId="77777777" w:rsidR="00DB2953" w:rsidRPr="00B00C3B" w:rsidRDefault="00DB2953" w:rsidP="002B3239">
            <w:pPr>
              <w:numPr>
                <w:ilvl w:val="0"/>
                <w:numId w:val="21"/>
              </w:numPr>
              <w:spacing w:line="276" w:lineRule="auto"/>
              <w:rPr>
                <w:rFonts w:ascii="Verdana" w:hAnsi="Verdana"/>
              </w:rPr>
            </w:pPr>
            <w:r w:rsidRPr="00B00C3B">
              <w:rPr>
                <w:rFonts w:ascii="Verdana" w:hAnsi="Verdana"/>
              </w:rPr>
              <w:t>Is there a limitation on the number of providers that will be accepted for any of the procurements?</w:t>
            </w:r>
          </w:p>
        </w:tc>
        <w:tc>
          <w:tcPr>
            <w:tcW w:w="803" w:type="dxa"/>
            <w:shd w:val="clear" w:color="auto" w:fill="auto"/>
          </w:tcPr>
          <w:p w14:paraId="03268CAA" w14:textId="77777777" w:rsidR="00DB2953" w:rsidRPr="00B00C3B" w:rsidRDefault="00DB2953" w:rsidP="002B3239">
            <w:pPr>
              <w:spacing w:line="276" w:lineRule="auto"/>
              <w:rPr>
                <w:rFonts w:ascii="Verdana" w:hAnsi="Verdana"/>
              </w:rPr>
            </w:pPr>
          </w:p>
        </w:tc>
        <w:tc>
          <w:tcPr>
            <w:tcW w:w="778" w:type="dxa"/>
            <w:shd w:val="clear" w:color="auto" w:fill="auto"/>
          </w:tcPr>
          <w:p w14:paraId="78EF19CA" w14:textId="6EE8EC0C" w:rsidR="00DB2953" w:rsidRPr="00B00C3B" w:rsidRDefault="00687C50" w:rsidP="002B3239">
            <w:pPr>
              <w:spacing w:line="276" w:lineRule="auto"/>
              <w:rPr>
                <w:rFonts w:ascii="Verdana" w:hAnsi="Verdana"/>
              </w:rPr>
            </w:pPr>
            <w:r>
              <w:rPr>
                <w:rFonts w:ascii="Verdana" w:hAnsi="Verdana"/>
              </w:rPr>
              <w:t>X</w:t>
            </w:r>
          </w:p>
        </w:tc>
        <w:tc>
          <w:tcPr>
            <w:tcW w:w="6886" w:type="dxa"/>
            <w:shd w:val="clear" w:color="auto" w:fill="auto"/>
          </w:tcPr>
          <w:p w14:paraId="07BD57E5" w14:textId="77777777" w:rsidR="00DB2953" w:rsidRPr="00B00C3B" w:rsidRDefault="00DB2953" w:rsidP="002B3239">
            <w:pPr>
              <w:spacing w:line="276" w:lineRule="auto"/>
              <w:rPr>
                <w:rFonts w:ascii="Verdana" w:hAnsi="Verdana"/>
              </w:rPr>
            </w:pPr>
          </w:p>
        </w:tc>
      </w:tr>
    </w:tbl>
    <w:p w14:paraId="3AD6FEE2" w14:textId="77777777" w:rsidR="00DB2953" w:rsidRPr="00B00C3B" w:rsidRDefault="00DB2953" w:rsidP="002B3239">
      <w:pPr>
        <w:spacing w:line="276" w:lineRule="auto"/>
        <w:rPr>
          <w:rFonts w:ascii="Verdana" w:hAnsi="Verdana"/>
        </w:rPr>
      </w:pPr>
    </w:p>
    <w:p w14:paraId="64FCE5A9" w14:textId="77777777" w:rsidR="00DB2953" w:rsidRPr="00B00C3B" w:rsidRDefault="00DB2953" w:rsidP="002B3239">
      <w:pPr>
        <w:numPr>
          <w:ilvl w:val="0"/>
          <w:numId w:val="8"/>
        </w:numPr>
        <w:spacing w:line="276" w:lineRule="auto"/>
        <w:rPr>
          <w:rFonts w:ascii="Verdana" w:hAnsi="Verdana"/>
          <w:i/>
        </w:rPr>
      </w:pPr>
      <w:r w:rsidRPr="00B00C3B">
        <w:rPr>
          <w:rFonts w:ascii="Verdana" w:hAnsi="Verdana"/>
          <w:i/>
        </w:rPr>
        <w:t>If the LMHA</w:t>
      </w:r>
      <w:r w:rsidR="009B6A30" w:rsidRPr="00B00C3B">
        <w:rPr>
          <w:rFonts w:ascii="Verdana" w:hAnsi="Verdana"/>
          <w:i/>
        </w:rPr>
        <w:t>/LBHA</w:t>
      </w:r>
      <w:r w:rsidRPr="00B00C3B">
        <w:rPr>
          <w:rFonts w:ascii="Verdana" w:hAnsi="Verdana"/>
          <w:i/>
        </w:rPr>
        <w:t xml:space="preserve"> will not be procuring all available capacity offered by external contractors for one or more services, identify the planned transition period and the year in which the LMHA</w:t>
      </w:r>
      <w:r w:rsidR="009B6A30" w:rsidRPr="00B00C3B">
        <w:rPr>
          <w:rFonts w:ascii="Verdana" w:hAnsi="Verdana"/>
          <w:i/>
        </w:rPr>
        <w:t>/LBHA</w:t>
      </w:r>
      <w:r w:rsidRPr="00B00C3B">
        <w:rPr>
          <w:rFonts w:ascii="Verdana" w:hAnsi="Verdana"/>
          <w:i/>
        </w:rPr>
        <w:t xml:space="preserve"> anticipates procuring the full external provider capacity currently available (not to exceed the LMHA</w:t>
      </w:r>
      <w:r w:rsidR="009B6A30" w:rsidRPr="00B00C3B">
        <w:rPr>
          <w:rFonts w:ascii="Verdana" w:hAnsi="Verdana"/>
          <w:i/>
        </w:rPr>
        <w:t>/LBHA</w:t>
      </w:r>
      <w:r w:rsidRPr="00B00C3B">
        <w:rPr>
          <w:rFonts w:ascii="Verdana" w:hAnsi="Verdana"/>
          <w:i/>
        </w:rPr>
        <w:t>’s capacity).</w:t>
      </w:r>
    </w:p>
    <w:p w14:paraId="55038220" w14:textId="77777777" w:rsidR="00C7623F" w:rsidRPr="00B00C3B" w:rsidRDefault="000960FB" w:rsidP="002B3239">
      <w:pPr>
        <w:spacing w:line="276" w:lineRule="auto"/>
        <w:rPr>
          <w:rFonts w:ascii="Verdana" w:hAnsi="Verdana"/>
        </w:rPr>
      </w:pPr>
      <w:r>
        <w:rPr>
          <w:rFonts w:ascii="Verdana" w:hAnsi="Verdan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4352"/>
        <w:gridCol w:w="4251"/>
      </w:tblGrid>
      <w:tr w:rsidR="00DB2953" w:rsidRPr="00B00C3B" w14:paraId="4F71726F" w14:textId="77777777" w:rsidTr="00DF4DB1">
        <w:tc>
          <w:tcPr>
            <w:tcW w:w="4284" w:type="dxa"/>
            <w:shd w:val="clear" w:color="auto" w:fill="F2F2F2"/>
          </w:tcPr>
          <w:p w14:paraId="02A3D787" w14:textId="77777777" w:rsidR="00DB2953" w:rsidRPr="00B00C3B" w:rsidRDefault="00DB2953" w:rsidP="002B3239">
            <w:pPr>
              <w:spacing w:line="276" w:lineRule="auto"/>
              <w:rPr>
                <w:rFonts w:ascii="Verdana" w:hAnsi="Verdana"/>
                <w:b/>
              </w:rPr>
            </w:pPr>
            <w:r w:rsidRPr="00B00C3B">
              <w:rPr>
                <w:rFonts w:ascii="Verdana" w:hAnsi="Verdana"/>
                <w:b/>
              </w:rPr>
              <w:lastRenderedPageBreak/>
              <w:t>Service</w:t>
            </w:r>
          </w:p>
        </w:tc>
        <w:tc>
          <w:tcPr>
            <w:tcW w:w="4392" w:type="dxa"/>
            <w:shd w:val="clear" w:color="auto" w:fill="F2F2F2"/>
          </w:tcPr>
          <w:p w14:paraId="628FF79C" w14:textId="77777777" w:rsidR="00DB2953" w:rsidRPr="00B00C3B" w:rsidRDefault="00DB2953" w:rsidP="002B3239">
            <w:pPr>
              <w:spacing w:line="276" w:lineRule="auto"/>
              <w:rPr>
                <w:rFonts w:ascii="Verdana" w:hAnsi="Verdana"/>
                <w:b/>
              </w:rPr>
            </w:pPr>
            <w:r w:rsidRPr="00B00C3B">
              <w:rPr>
                <w:rFonts w:ascii="Verdana" w:hAnsi="Verdana"/>
                <w:b/>
              </w:rPr>
              <w:t>Transition Period</w:t>
            </w:r>
          </w:p>
        </w:tc>
        <w:tc>
          <w:tcPr>
            <w:tcW w:w="4284" w:type="dxa"/>
            <w:shd w:val="clear" w:color="auto" w:fill="F2F2F2"/>
          </w:tcPr>
          <w:p w14:paraId="481B03E6" w14:textId="77777777" w:rsidR="00DB2953" w:rsidRPr="00B00C3B" w:rsidRDefault="00DB2953" w:rsidP="002B3239">
            <w:pPr>
              <w:spacing w:line="276" w:lineRule="auto"/>
              <w:rPr>
                <w:rFonts w:ascii="Verdana" w:hAnsi="Verdana"/>
                <w:b/>
              </w:rPr>
            </w:pPr>
            <w:r w:rsidRPr="00B00C3B">
              <w:rPr>
                <w:rFonts w:ascii="Verdana" w:hAnsi="Verdana"/>
                <w:b/>
              </w:rPr>
              <w:t>Year of Full Procurement</w:t>
            </w:r>
          </w:p>
        </w:tc>
      </w:tr>
      <w:tr w:rsidR="00DB2953" w:rsidRPr="00B00C3B" w14:paraId="4C3BE79A" w14:textId="77777777" w:rsidTr="00DF4DB1">
        <w:tc>
          <w:tcPr>
            <w:tcW w:w="4284" w:type="dxa"/>
            <w:shd w:val="clear" w:color="auto" w:fill="auto"/>
          </w:tcPr>
          <w:p w14:paraId="4E3FEB08" w14:textId="079A9BDB" w:rsidR="00DB2953" w:rsidRPr="00B00C3B" w:rsidRDefault="00687C50" w:rsidP="00687C50">
            <w:pPr>
              <w:pStyle w:val="ListBullet"/>
              <w:spacing w:before="60" w:after="60" w:line="276" w:lineRule="auto"/>
              <w:rPr>
                <w:rFonts w:ascii="Verdana" w:hAnsi="Verdana"/>
              </w:rPr>
            </w:pPr>
            <w:r>
              <w:rPr>
                <w:rFonts w:ascii="Verdana" w:hAnsi="Verdana"/>
              </w:rPr>
              <w:t>N/A</w:t>
            </w:r>
          </w:p>
        </w:tc>
        <w:tc>
          <w:tcPr>
            <w:tcW w:w="4392" w:type="dxa"/>
            <w:shd w:val="clear" w:color="auto" w:fill="auto"/>
          </w:tcPr>
          <w:p w14:paraId="05288287" w14:textId="48C00FCE" w:rsidR="00DB2953" w:rsidRPr="00B00C3B" w:rsidRDefault="00687C50" w:rsidP="002B3239">
            <w:pPr>
              <w:pStyle w:val="ListBullet"/>
              <w:spacing w:before="60" w:after="60" w:line="276" w:lineRule="auto"/>
              <w:ind w:left="360"/>
              <w:rPr>
                <w:rFonts w:ascii="Verdana" w:hAnsi="Verdana"/>
              </w:rPr>
            </w:pPr>
            <w:r>
              <w:rPr>
                <w:rFonts w:ascii="Verdana" w:hAnsi="Verdana"/>
              </w:rPr>
              <w:t>N/A</w:t>
            </w:r>
          </w:p>
        </w:tc>
        <w:tc>
          <w:tcPr>
            <w:tcW w:w="4284" w:type="dxa"/>
            <w:shd w:val="clear" w:color="auto" w:fill="auto"/>
          </w:tcPr>
          <w:p w14:paraId="7E2428BD" w14:textId="0C698123" w:rsidR="00DB2953" w:rsidRPr="00B00C3B" w:rsidRDefault="00687C50" w:rsidP="002B3239">
            <w:pPr>
              <w:pStyle w:val="ListBullet"/>
              <w:spacing w:before="60" w:after="60" w:line="276" w:lineRule="auto"/>
              <w:ind w:left="360"/>
              <w:rPr>
                <w:rFonts w:ascii="Verdana" w:hAnsi="Verdana"/>
              </w:rPr>
            </w:pPr>
            <w:r>
              <w:rPr>
                <w:rFonts w:ascii="Verdana" w:hAnsi="Verdana"/>
              </w:rPr>
              <w:t>N/A</w:t>
            </w:r>
          </w:p>
        </w:tc>
      </w:tr>
      <w:tr w:rsidR="00DB2953" w:rsidRPr="00B00C3B" w14:paraId="5E7C3D0E" w14:textId="77777777" w:rsidTr="00DF4DB1">
        <w:tc>
          <w:tcPr>
            <w:tcW w:w="4284" w:type="dxa"/>
            <w:shd w:val="clear" w:color="auto" w:fill="auto"/>
          </w:tcPr>
          <w:p w14:paraId="3130CC0C" w14:textId="77777777" w:rsidR="00DB2953" w:rsidRPr="00B00C3B" w:rsidRDefault="00DB2953" w:rsidP="002B3239">
            <w:pPr>
              <w:pStyle w:val="ListBullet"/>
              <w:spacing w:before="60" w:after="60" w:line="276" w:lineRule="auto"/>
              <w:ind w:left="360"/>
              <w:rPr>
                <w:rFonts w:ascii="Verdana" w:hAnsi="Verdana"/>
              </w:rPr>
            </w:pPr>
          </w:p>
        </w:tc>
        <w:tc>
          <w:tcPr>
            <w:tcW w:w="4392" w:type="dxa"/>
            <w:shd w:val="clear" w:color="auto" w:fill="auto"/>
          </w:tcPr>
          <w:p w14:paraId="3810BEAD" w14:textId="77777777" w:rsidR="00DB2953" w:rsidRPr="00B00C3B" w:rsidRDefault="00DB2953" w:rsidP="002B3239">
            <w:pPr>
              <w:pStyle w:val="ListBullet"/>
              <w:spacing w:before="60" w:after="60" w:line="276" w:lineRule="auto"/>
              <w:ind w:left="360"/>
              <w:rPr>
                <w:rFonts w:ascii="Verdana" w:hAnsi="Verdana"/>
              </w:rPr>
            </w:pPr>
          </w:p>
        </w:tc>
        <w:tc>
          <w:tcPr>
            <w:tcW w:w="4284" w:type="dxa"/>
            <w:shd w:val="clear" w:color="auto" w:fill="auto"/>
          </w:tcPr>
          <w:p w14:paraId="756FD646" w14:textId="77777777" w:rsidR="00DB2953" w:rsidRPr="00B00C3B" w:rsidRDefault="00DB2953" w:rsidP="002B3239">
            <w:pPr>
              <w:pStyle w:val="ListBullet"/>
              <w:spacing w:before="60" w:after="60" w:line="276" w:lineRule="auto"/>
              <w:ind w:left="360"/>
              <w:rPr>
                <w:rFonts w:ascii="Verdana" w:hAnsi="Verdana"/>
              </w:rPr>
            </w:pPr>
          </w:p>
        </w:tc>
      </w:tr>
      <w:bookmarkEnd w:id="0"/>
      <w:bookmarkEnd w:id="1"/>
    </w:tbl>
    <w:p w14:paraId="5F3F2537" w14:textId="77777777" w:rsidR="005A64F0" w:rsidRPr="00B00C3B" w:rsidRDefault="005A64F0" w:rsidP="002B3239">
      <w:pPr>
        <w:spacing w:line="276" w:lineRule="auto"/>
        <w:rPr>
          <w:rFonts w:ascii="Verdana" w:hAnsi="Verdana"/>
        </w:rPr>
      </w:pPr>
    </w:p>
    <w:p w14:paraId="148394BC" w14:textId="77777777" w:rsidR="00F541DF" w:rsidRPr="00B00C3B" w:rsidRDefault="00F541DF" w:rsidP="000960FB">
      <w:pPr>
        <w:pStyle w:val="Heading2"/>
        <w:shd w:val="clear" w:color="auto" w:fill="CCCCCC"/>
        <w:spacing w:line="276" w:lineRule="auto"/>
        <w:rPr>
          <w:rFonts w:ascii="Verdana" w:hAnsi="Verdana"/>
        </w:rPr>
      </w:pPr>
      <w:r w:rsidRPr="00B00C3B">
        <w:rPr>
          <w:rFonts w:ascii="Verdana" w:hAnsi="Verdana"/>
        </w:rPr>
        <w:t>Capacity Development</w:t>
      </w:r>
    </w:p>
    <w:p w14:paraId="16EDBD67" w14:textId="77777777" w:rsidR="00DB2953" w:rsidRPr="00B00C3B" w:rsidRDefault="0027248D" w:rsidP="000960FB">
      <w:pPr>
        <w:numPr>
          <w:ilvl w:val="0"/>
          <w:numId w:val="8"/>
        </w:numPr>
        <w:spacing w:before="240" w:line="276" w:lineRule="auto"/>
        <w:rPr>
          <w:rFonts w:ascii="Verdana" w:hAnsi="Verdana"/>
          <w:i/>
        </w:rPr>
      </w:pPr>
      <w:r w:rsidRPr="00B00C3B">
        <w:rPr>
          <w:rFonts w:ascii="Verdana" w:hAnsi="Verdana"/>
          <w:i/>
        </w:rPr>
        <w:t xml:space="preserve">In the table below, </w:t>
      </w:r>
      <w:r w:rsidR="0069647F" w:rsidRPr="00B00C3B">
        <w:rPr>
          <w:rFonts w:ascii="Verdana" w:hAnsi="Verdana"/>
          <w:i/>
        </w:rPr>
        <w:t>document</w:t>
      </w:r>
      <w:r w:rsidR="00930701" w:rsidRPr="00B00C3B">
        <w:rPr>
          <w:rFonts w:ascii="Verdana" w:hAnsi="Verdana"/>
          <w:i/>
        </w:rPr>
        <w:t xml:space="preserve"> your procurement activity </w:t>
      </w:r>
      <w:r w:rsidR="00DB2953" w:rsidRPr="00B00C3B">
        <w:rPr>
          <w:rFonts w:ascii="Verdana" w:hAnsi="Verdana"/>
          <w:i/>
        </w:rPr>
        <w:t xml:space="preserve">since the submission of your </w:t>
      </w:r>
      <w:r w:rsidR="00F1283C" w:rsidRPr="00B00C3B">
        <w:rPr>
          <w:rFonts w:ascii="Verdana" w:hAnsi="Verdana"/>
          <w:i/>
        </w:rPr>
        <w:t>2020</w:t>
      </w:r>
      <w:r w:rsidR="00E7751F" w:rsidRPr="00B00C3B">
        <w:rPr>
          <w:rFonts w:ascii="Verdana" w:hAnsi="Verdana"/>
          <w:i/>
        </w:rPr>
        <w:t xml:space="preserve"> </w:t>
      </w:r>
      <w:r w:rsidR="00DB2953" w:rsidRPr="00B00C3B">
        <w:rPr>
          <w:rFonts w:ascii="Verdana" w:hAnsi="Verdana"/>
          <w:i/>
        </w:rPr>
        <w:t xml:space="preserve">LPND Plan. Include procurements implemented as part of the LPND plan and any other procurements for complete </w:t>
      </w:r>
      <w:r w:rsidR="00ED1034" w:rsidRPr="00B00C3B">
        <w:rPr>
          <w:rFonts w:ascii="Verdana" w:hAnsi="Verdana"/>
          <w:i/>
        </w:rPr>
        <w:t>levels of care</w:t>
      </w:r>
      <w:r w:rsidR="00DB2953" w:rsidRPr="00B00C3B">
        <w:rPr>
          <w:rFonts w:ascii="Verdana" w:hAnsi="Verdana"/>
          <w:i/>
        </w:rPr>
        <w:t xml:space="preserve"> and specialty services that have been conducted.</w:t>
      </w:r>
    </w:p>
    <w:p w14:paraId="3987C85F" w14:textId="77777777" w:rsidR="007938A0" w:rsidRPr="00B00C3B" w:rsidRDefault="0027248D" w:rsidP="000960FB">
      <w:pPr>
        <w:pStyle w:val="ListBullet"/>
        <w:numPr>
          <w:ilvl w:val="0"/>
          <w:numId w:val="9"/>
        </w:numPr>
        <w:spacing w:before="60" w:line="276" w:lineRule="auto"/>
        <w:rPr>
          <w:rFonts w:ascii="Verdana" w:hAnsi="Verdana"/>
          <w:i/>
        </w:rPr>
      </w:pPr>
      <w:r w:rsidRPr="00B00C3B">
        <w:rPr>
          <w:rFonts w:ascii="Verdana" w:hAnsi="Verdana"/>
          <w:i/>
        </w:rPr>
        <w:t xml:space="preserve">List each service separately, including </w:t>
      </w:r>
      <w:r w:rsidR="00134A9C" w:rsidRPr="00B00C3B">
        <w:rPr>
          <w:rFonts w:ascii="Verdana" w:hAnsi="Verdana"/>
          <w:i/>
        </w:rPr>
        <w:t xml:space="preserve">the </w:t>
      </w:r>
      <w:r w:rsidR="007447D0" w:rsidRPr="00B00C3B">
        <w:rPr>
          <w:rFonts w:ascii="Verdana" w:hAnsi="Verdana"/>
          <w:i/>
        </w:rPr>
        <w:t>percent of capacity</w:t>
      </w:r>
      <w:r w:rsidR="00134A9C" w:rsidRPr="00B00C3B">
        <w:rPr>
          <w:rFonts w:ascii="Verdana" w:hAnsi="Verdana"/>
          <w:i/>
        </w:rPr>
        <w:t xml:space="preserve"> </w:t>
      </w:r>
      <w:r w:rsidR="00DB2953" w:rsidRPr="00B00C3B">
        <w:rPr>
          <w:rFonts w:ascii="Verdana" w:hAnsi="Verdana"/>
          <w:i/>
        </w:rPr>
        <w:t xml:space="preserve">offered </w:t>
      </w:r>
      <w:r w:rsidR="00134A9C" w:rsidRPr="00B00C3B">
        <w:rPr>
          <w:rFonts w:ascii="Verdana" w:hAnsi="Verdana"/>
          <w:i/>
        </w:rPr>
        <w:t>and the geographic area in w</w:t>
      </w:r>
      <w:r w:rsidR="00E27DCA" w:rsidRPr="00B00C3B">
        <w:rPr>
          <w:rFonts w:ascii="Verdana" w:hAnsi="Verdana"/>
          <w:i/>
        </w:rPr>
        <w:t>hich the service was procured.</w:t>
      </w:r>
    </w:p>
    <w:p w14:paraId="291EC7F1" w14:textId="77777777" w:rsidR="00930701" w:rsidRPr="00B00C3B" w:rsidRDefault="00930701" w:rsidP="000960FB">
      <w:pPr>
        <w:pStyle w:val="ListBullet"/>
        <w:numPr>
          <w:ilvl w:val="0"/>
          <w:numId w:val="9"/>
        </w:numPr>
        <w:spacing w:before="60" w:line="276" w:lineRule="auto"/>
        <w:rPr>
          <w:rFonts w:ascii="Verdana" w:hAnsi="Verdana"/>
          <w:i/>
        </w:rPr>
      </w:pPr>
      <w:r w:rsidRPr="00B00C3B">
        <w:rPr>
          <w:rFonts w:ascii="Verdana" w:hAnsi="Verdana"/>
          <w:i/>
        </w:rPr>
        <w:t>State the results, including the number of providers obtained</w:t>
      </w:r>
      <w:r w:rsidR="000B4DEB" w:rsidRPr="00B00C3B">
        <w:rPr>
          <w:rFonts w:ascii="Verdana" w:hAnsi="Verdana"/>
          <w:i/>
        </w:rPr>
        <w:t xml:space="preserve"> and the </w:t>
      </w:r>
      <w:r w:rsidR="007447D0" w:rsidRPr="00B00C3B">
        <w:rPr>
          <w:rFonts w:ascii="Verdana" w:hAnsi="Verdana"/>
          <w:i/>
        </w:rPr>
        <w:t>percent</w:t>
      </w:r>
      <w:r w:rsidR="000B4DEB" w:rsidRPr="00B00C3B">
        <w:rPr>
          <w:rFonts w:ascii="Verdana" w:hAnsi="Verdana"/>
          <w:i/>
        </w:rPr>
        <w:t xml:space="preserve"> of service capacity contract</w:t>
      </w:r>
      <w:r w:rsidR="00DB2953" w:rsidRPr="00B00C3B">
        <w:rPr>
          <w:rFonts w:ascii="Verdana" w:hAnsi="Verdana"/>
          <w:i/>
        </w:rPr>
        <w:t>ed as a result of the procurement</w:t>
      </w:r>
      <w:r w:rsidR="000B4DEB" w:rsidRPr="00B00C3B">
        <w:rPr>
          <w:rFonts w:ascii="Verdana" w:hAnsi="Verdana"/>
          <w:i/>
        </w:rPr>
        <w:t>.</w:t>
      </w:r>
      <w:r w:rsidR="007A3397" w:rsidRPr="00B00C3B">
        <w:rPr>
          <w:rFonts w:ascii="Verdana" w:hAnsi="Verdana"/>
          <w:i/>
        </w:rPr>
        <w:t xml:space="preserve"> If no providers were obtained as a result of procurement efforts, </w:t>
      </w:r>
      <w:r w:rsidR="00DB2953" w:rsidRPr="00B00C3B">
        <w:rPr>
          <w:rFonts w:ascii="Verdana" w:hAnsi="Verdana"/>
          <w:i/>
        </w:rPr>
        <w:t>state “none</w:t>
      </w:r>
      <w:r w:rsidR="007A3397" w:rsidRPr="00B00C3B">
        <w:rPr>
          <w:rFonts w:ascii="Verdana" w:hAnsi="Verdana"/>
          <w:i/>
        </w:rPr>
        <w:t>.</w:t>
      </w:r>
      <w:r w:rsidR="00DB2953" w:rsidRPr="00B00C3B">
        <w:rPr>
          <w:rFonts w:ascii="Verdana" w:hAnsi="Verdana"/>
          <w:i/>
        </w:rPr>
        <w:t>”</w:t>
      </w:r>
    </w:p>
    <w:p w14:paraId="1CE943D1" w14:textId="77777777" w:rsidR="007938A0" w:rsidRPr="00B00C3B" w:rsidRDefault="007938A0" w:rsidP="002B3239">
      <w:pPr>
        <w:spacing w:line="276" w:lineRule="auto"/>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390"/>
        <w:gridCol w:w="5310"/>
      </w:tblGrid>
      <w:tr w:rsidR="00DB2953" w:rsidRPr="00B00C3B" w14:paraId="70E9BA6C" w14:textId="77777777" w:rsidTr="00DF4DB1">
        <w:tc>
          <w:tcPr>
            <w:tcW w:w="1260" w:type="dxa"/>
            <w:shd w:val="clear" w:color="auto" w:fill="F3F3F3"/>
            <w:vAlign w:val="center"/>
          </w:tcPr>
          <w:p w14:paraId="3BDB658B" w14:textId="77777777" w:rsidR="00DB2953" w:rsidRPr="00B00C3B" w:rsidRDefault="00DB2953" w:rsidP="000960FB">
            <w:pPr>
              <w:spacing w:before="60" w:after="60" w:line="276" w:lineRule="auto"/>
              <w:rPr>
                <w:rFonts w:ascii="Verdana" w:hAnsi="Verdana"/>
                <w:b/>
              </w:rPr>
            </w:pPr>
            <w:r w:rsidRPr="00B00C3B">
              <w:rPr>
                <w:rFonts w:ascii="Verdana" w:hAnsi="Verdana"/>
                <w:b/>
              </w:rPr>
              <w:t>Year</w:t>
            </w:r>
          </w:p>
        </w:tc>
        <w:tc>
          <w:tcPr>
            <w:tcW w:w="6390" w:type="dxa"/>
            <w:shd w:val="clear" w:color="auto" w:fill="F3F3F3"/>
            <w:vAlign w:val="center"/>
          </w:tcPr>
          <w:p w14:paraId="6AD35D4F" w14:textId="77777777" w:rsidR="00DB2953" w:rsidRPr="00B00C3B" w:rsidRDefault="00DB2953" w:rsidP="000960FB">
            <w:pPr>
              <w:spacing w:before="60" w:after="60" w:line="276" w:lineRule="auto"/>
              <w:rPr>
                <w:rFonts w:ascii="Verdana" w:hAnsi="Verdana"/>
                <w:b/>
              </w:rPr>
            </w:pPr>
            <w:r w:rsidRPr="00B00C3B">
              <w:rPr>
                <w:rFonts w:ascii="Verdana" w:hAnsi="Verdana"/>
                <w:b/>
              </w:rPr>
              <w:t>Procurement (Service, Percent of Capacity, Geographic Area)</w:t>
            </w:r>
          </w:p>
        </w:tc>
        <w:tc>
          <w:tcPr>
            <w:tcW w:w="5310" w:type="dxa"/>
            <w:shd w:val="clear" w:color="auto" w:fill="F3F3F3"/>
            <w:vAlign w:val="center"/>
          </w:tcPr>
          <w:p w14:paraId="49AF9B68" w14:textId="77777777" w:rsidR="00DB2953" w:rsidRPr="00B00C3B" w:rsidRDefault="00DB2953" w:rsidP="000960FB">
            <w:pPr>
              <w:spacing w:before="60" w:after="60" w:line="276" w:lineRule="auto"/>
              <w:ind w:right="1332"/>
              <w:rPr>
                <w:rFonts w:ascii="Verdana" w:hAnsi="Verdana"/>
                <w:b/>
              </w:rPr>
            </w:pPr>
            <w:r w:rsidRPr="00B00C3B">
              <w:rPr>
                <w:rFonts w:ascii="Verdana" w:hAnsi="Verdana"/>
                <w:b/>
              </w:rPr>
              <w:t>Results (Providers and Capacity)</w:t>
            </w:r>
          </w:p>
        </w:tc>
      </w:tr>
      <w:tr w:rsidR="00E21A28" w:rsidRPr="00B00C3B" w14:paraId="4F989EA0" w14:textId="77777777" w:rsidTr="00DF4DB1">
        <w:tc>
          <w:tcPr>
            <w:tcW w:w="1260" w:type="dxa"/>
          </w:tcPr>
          <w:p w14:paraId="51A1B2AD" w14:textId="25156879" w:rsidR="00E21A28" w:rsidRPr="00B00C3B" w:rsidRDefault="00F37448" w:rsidP="002B3239">
            <w:pPr>
              <w:spacing w:before="60" w:after="60" w:line="276" w:lineRule="auto"/>
              <w:ind w:left="360"/>
              <w:rPr>
                <w:rFonts w:ascii="Verdana" w:hAnsi="Verdana"/>
              </w:rPr>
            </w:pPr>
            <w:r>
              <w:rPr>
                <w:rFonts w:ascii="Verdana" w:hAnsi="Verdana"/>
              </w:rPr>
              <w:t>2021</w:t>
            </w:r>
          </w:p>
        </w:tc>
        <w:tc>
          <w:tcPr>
            <w:tcW w:w="6390" w:type="dxa"/>
          </w:tcPr>
          <w:p w14:paraId="435070FD" w14:textId="5AACDCFA" w:rsidR="00E21A28" w:rsidRPr="00B00C3B" w:rsidRDefault="00F37448" w:rsidP="002B3239">
            <w:pPr>
              <w:spacing w:before="60" w:after="60" w:line="276" w:lineRule="auto"/>
              <w:rPr>
                <w:rFonts w:ascii="Verdana" w:hAnsi="Verdana"/>
              </w:rPr>
            </w:pPr>
            <w:r>
              <w:rPr>
                <w:rFonts w:ascii="Verdana" w:hAnsi="Verdana"/>
              </w:rPr>
              <w:t>NONE</w:t>
            </w:r>
          </w:p>
        </w:tc>
        <w:tc>
          <w:tcPr>
            <w:tcW w:w="5310" w:type="dxa"/>
          </w:tcPr>
          <w:p w14:paraId="000B6119" w14:textId="021FBF61" w:rsidR="00E21A28" w:rsidRPr="00B00C3B" w:rsidRDefault="00F37448" w:rsidP="002B3239">
            <w:pPr>
              <w:spacing w:before="60" w:after="60" w:line="276" w:lineRule="auto"/>
              <w:ind w:left="360" w:right="1332"/>
              <w:rPr>
                <w:rFonts w:ascii="Verdana" w:hAnsi="Verdana"/>
              </w:rPr>
            </w:pPr>
            <w:r>
              <w:rPr>
                <w:rFonts w:ascii="Verdana" w:hAnsi="Verdana"/>
              </w:rPr>
              <w:t>N/A</w:t>
            </w:r>
          </w:p>
        </w:tc>
      </w:tr>
      <w:tr w:rsidR="00E21A28" w:rsidRPr="00B00C3B" w14:paraId="380F5227" w14:textId="77777777" w:rsidTr="00DF4DB1">
        <w:tc>
          <w:tcPr>
            <w:tcW w:w="1260" w:type="dxa"/>
          </w:tcPr>
          <w:p w14:paraId="2D0A2FDA" w14:textId="6D06B63F" w:rsidR="00E21A28" w:rsidRPr="00B00C3B" w:rsidRDefault="00F37448" w:rsidP="002B3239">
            <w:pPr>
              <w:spacing w:before="60" w:after="60" w:line="276" w:lineRule="auto"/>
              <w:ind w:left="360"/>
              <w:rPr>
                <w:rFonts w:ascii="Verdana" w:hAnsi="Verdana"/>
              </w:rPr>
            </w:pPr>
            <w:r>
              <w:rPr>
                <w:rFonts w:ascii="Verdana" w:hAnsi="Verdana"/>
              </w:rPr>
              <w:t>2022</w:t>
            </w:r>
          </w:p>
        </w:tc>
        <w:tc>
          <w:tcPr>
            <w:tcW w:w="6390" w:type="dxa"/>
          </w:tcPr>
          <w:p w14:paraId="7ADA897F" w14:textId="17D3F10E" w:rsidR="00E21A28" w:rsidRPr="00B00C3B" w:rsidRDefault="00F37448" w:rsidP="00F37448">
            <w:pPr>
              <w:spacing w:before="60" w:after="60" w:line="276" w:lineRule="auto"/>
              <w:rPr>
                <w:rFonts w:ascii="Verdana" w:hAnsi="Verdana"/>
              </w:rPr>
            </w:pPr>
            <w:r>
              <w:rPr>
                <w:rFonts w:ascii="Verdana" w:hAnsi="Verdana"/>
              </w:rPr>
              <w:t>NONE</w:t>
            </w:r>
          </w:p>
        </w:tc>
        <w:tc>
          <w:tcPr>
            <w:tcW w:w="5310" w:type="dxa"/>
          </w:tcPr>
          <w:p w14:paraId="2CD9BC08" w14:textId="2934FA94" w:rsidR="00E21A28" w:rsidRPr="00B00C3B" w:rsidRDefault="00F37448" w:rsidP="002B3239">
            <w:pPr>
              <w:spacing w:before="60" w:after="60" w:line="276" w:lineRule="auto"/>
              <w:ind w:left="360" w:right="1332"/>
              <w:rPr>
                <w:rFonts w:ascii="Verdana" w:hAnsi="Verdana"/>
              </w:rPr>
            </w:pPr>
            <w:r>
              <w:rPr>
                <w:rFonts w:ascii="Verdana" w:hAnsi="Verdana"/>
              </w:rPr>
              <w:t>N/A</w:t>
            </w:r>
          </w:p>
        </w:tc>
      </w:tr>
      <w:tr w:rsidR="00E21A28" w:rsidRPr="00B00C3B" w14:paraId="29A69329" w14:textId="77777777" w:rsidTr="00DF4DB1">
        <w:tc>
          <w:tcPr>
            <w:tcW w:w="1260" w:type="dxa"/>
          </w:tcPr>
          <w:p w14:paraId="3ECF7471" w14:textId="77777777" w:rsidR="00E21A28" w:rsidRPr="00B00C3B" w:rsidRDefault="00E21A28" w:rsidP="002B3239">
            <w:pPr>
              <w:spacing w:before="60" w:after="60" w:line="276" w:lineRule="auto"/>
              <w:ind w:left="360"/>
              <w:rPr>
                <w:rFonts w:ascii="Verdana" w:hAnsi="Verdana"/>
              </w:rPr>
            </w:pPr>
          </w:p>
        </w:tc>
        <w:tc>
          <w:tcPr>
            <w:tcW w:w="6390" w:type="dxa"/>
          </w:tcPr>
          <w:p w14:paraId="37B2D776" w14:textId="77777777" w:rsidR="00E21A28" w:rsidRPr="00B00C3B" w:rsidRDefault="00E21A28" w:rsidP="002B3239">
            <w:pPr>
              <w:spacing w:before="60" w:after="60" w:line="276" w:lineRule="auto"/>
              <w:ind w:left="360"/>
              <w:rPr>
                <w:rFonts w:ascii="Verdana" w:hAnsi="Verdana"/>
              </w:rPr>
            </w:pPr>
          </w:p>
        </w:tc>
        <w:tc>
          <w:tcPr>
            <w:tcW w:w="5310" w:type="dxa"/>
          </w:tcPr>
          <w:p w14:paraId="63009D7C" w14:textId="77777777" w:rsidR="00E21A28" w:rsidRPr="00B00C3B" w:rsidRDefault="00E21A28" w:rsidP="002B3239">
            <w:pPr>
              <w:spacing w:before="60" w:after="60" w:line="276" w:lineRule="auto"/>
              <w:ind w:left="360" w:right="1332"/>
              <w:rPr>
                <w:rFonts w:ascii="Verdana" w:hAnsi="Verdana"/>
              </w:rPr>
            </w:pPr>
          </w:p>
        </w:tc>
      </w:tr>
      <w:tr w:rsidR="00E21A28" w:rsidRPr="00B00C3B" w14:paraId="3E0D9E35" w14:textId="77777777" w:rsidTr="00DF4DB1">
        <w:tc>
          <w:tcPr>
            <w:tcW w:w="1260" w:type="dxa"/>
          </w:tcPr>
          <w:p w14:paraId="7668620F" w14:textId="77777777" w:rsidR="00E21A28" w:rsidRPr="00B00C3B" w:rsidRDefault="00E21A28" w:rsidP="002B3239">
            <w:pPr>
              <w:spacing w:before="60" w:after="60" w:line="276" w:lineRule="auto"/>
              <w:ind w:left="360"/>
              <w:rPr>
                <w:rFonts w:ascii="Verdana" w:hAnsi="Verdana"/>
              </w:rPr>
            </w:pPr>
          </w:p>
        </w:tc>
        <w:tc>
          <w:tcPr>
            <w:tcW w:w="6390" w:type="dxa"/>
          </w:tcPr>
          <w:p w14:paraId="1D86D54F" w14:textId="77777777" w:rsidR="00E21A28" w:rsidRPr="00B00C3B" w:rsidRDefault="00E21A28" w:rsidP="002B3239">
            <w:pPr>
              <w:spacing w:before="60" w:after="60" w:line="276" w:lineRule="auto"/>
              <w:ind w:left="360"/>
              <w:rPr>
                <w:rFonts w:ascii="Verdana" w:hAnsi="Verdana"/>
              </w:rPr>
            </w:pPr>
          </w:p>
        </w:tc>
        <w:tc>
          <w:tcPr>
            <w:tcW w:w="5310" w:type="dxa"/>
          </w:tcPr>
          <w:p w14:paraId="58B1F4EA" w14:textId="77777777" w:rsidR="00E21A28" w:rsidRPr="00B00C3B" w:rsidRDefault="00E21A28" w:rsidP="002B3239">
            <w:pPr>
              <w:spacing w:before="60" w:after="60" w:line="276" w:lineRule="auto"/>
              <w:ind w:left="360" w:right="1332"/>
              <w:rPr>
                <w:rFonts w:ascii="Verdana" w:hAnsi="Verdana"/>
              </w:rPr>
            </w:pPr>
          </w:p>
        </w:tc>
      </w:tr>
    </w:tbl>
    <w:p w14:paraId="2B7B31FE" w14:textId="77777777" w:rsidR="00651FB1" w:rsidRPr="00B00C3B" w:rsidRDefault="00651FB1" w:rsidP="002B3239">
      <w:pPr>
        <w:spacing w:line="276" w:lineRule="auto"/>
        <w:rPr>
          <w:rFonts w:ascii="Verdana" w:hAnsi="Verdana"/>
        </w:rPr>
      </w:pPr>
    </w:p>
    <w:p w14:paraId="3039B5D7" w14:textId="77777777" w:rsidR="0070652A" w:rsidRPr="00B00C3B" w:rsidRDefault="0070652A" w:rsidP="002B3239">
      <w:pPr>
        <w:spacing w:line="276" w:lineRule="auto"/>
        <w:rPr>
          <w:rFonts w:ascii="Verdana" w:hAnsi="Verdana"/>
          <w:i/>
        </w:rPr>
      </w:pPr>
    </w:p>
    <w:p w14:paraId="3101C768" w14:textId="77777777" w:rsidR="00561AAA" w:rsidRPr="000960FB" w:rsidRDefault="00561AAA" w:rsidP="002B3239">
      <w:pPr>
        <w:pStyle w:val="Heading1"/>
        <w:spacing w:line="276" w:lineRule="auto"/>
        <w:rPr>
          <w:rFonts w:ascii="Verdana" w:hAnsi="Verdana"/>
          <w:sz w:val="40"/>
          <w:szCs w:val="40"/>
        </w:rPr>
      </w:pPr>
      <w:r w:rsidRPr="000960FB">
        <w:rPr>
          <w:rFonts w:ascii="Verdana" w:hAnsi="Verdana"/>
          <w:sz w:val="40"/>
          <w:szCs w:val="40"/>
        </w:rPr>
        <w:lastRenderedPageBreak/>
        <w:t>PART III:  Required for all LMHA</w:t>
      </w:r>
      <w:r w:rsidR="009B6A30" w:rsidRPr="000960FB">
        <w:rPr>
          <w:rFonts w:ascii="Verdana" w:hAnsi="Verdana"/>
          <w:sz w:val="40"/>
          <w:szCs w:val="40"/>
        </w:rPr>
        <w:t>/LBHA</w:t>
      </w:r>
      <w:r w:rsidRPr="000960FB">
        <w:rPr>
          <w:rFonts w:ascii="Verdana" w:hAnsi="Verdana"/>
          <w:sz w:val="40"/>
          <w:szCs w:val="40"/>
        </w:rPr>
        <w:t>s</w:t>
      </w:r>
    </w:p>
    <w:p w14:paraId="2C4BB381" w14:textId="77777777" w:rsidR="00B6161C" w:rsidRPr="00B00C3B" w:rsidRDefault="00B6161C" w:rsidP="002B3239">
      <w:pPr>
        <w:pStyle w:val="Heading2"/>
        <w:spacing w:line="276" w:lineRule="auto"/>
        <w:rPr>
          <w:rFonts w:ascii="Verdana" w:hAnsi="Verdana"/>
        </w:rPr>
      </w:pPr>
      <w:r w:rsidRPr="00B00C3B">
        <w:rPr>
          <w:rFonts w:ascii="Verdana" w:hAnsi="Verdana"/>
        </w:rPr>
        <w:t>PNAC Involvement</w:t>
      </w:r>
    </w:p>
    <w:p w14:paraId="6F3223B8" w14:textId="77777777" w:rsidR="00B6161C" w:rsidRPr="000960FB" w:rsidRDefault="00B6161C" w:rsidP="000960FB">
      <w:pPr>
        <w:numPr>
          <w:ilvl w:val="0"/>
          <w:numId w:val="8"/>
        </w:numPr>
        <w:spacing w:before="240" w:after="240" w:line="276" w:lineRule="auto"/>
        <w:rPr>
          <w:rFonts w:ascii="Verdana" w:hAnsi="Verdana"/>
          <w:i/>
        </w:rPr>
      </w:pPr>
      <w:r w:rsidRPr="00B00C3B">
        <w:rPr>
          <w:rFonts w:ascii="Verdana" w:hAnsi="Verdana"/>
          <w:i/>
        </w:rPr>
        <w:t>Show the involvement of the Planning and Network Advisory Committee (PNAC) in the table below.</w:t>
      </w:r>
      <w:r w:rsidR="000960FB">
        <w:rPr>
          <w:rFonts w:ascii="Verdana" w:hAnsi="Verdana"/>
          <w:i/>
        </w:rPr>
        <w:t xml:space="preserve"> </w:t>
      </w:r>
      <w:r w:rsidRPr="00B00C3B">
        <w:rPr>
          <w:rFonts w:ascii="Verdana" w:hAnsi="Verdana"/>
          <w:i/>
        </w:rPr>
        <w:t>PNAC activities should include input into the development of the plan and review of the draft plan. Briefly document the activity and the committee’s recommendations.</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1340"/>
      </w:tblGrid>
      <w:tr w:rsidR="00B6161C" w:rsidRPr="00B00C3B" w14:paraId="57F37744" w14:textId="77777777" w:rsidTr="000960FB">
        <w:tc>
          <w:tcPr>
            <w:tcW w:w="1620" w:type="dxa"/>
            <w:shd w:val="clear" w:color="auto" w:fill="F3F3F3"/>
          </w:tcPr>
          <w:p w14:paraId="71912B19" w14:textId="77777777" w:rsidR="00B6161C" w:rsidRPr="00B00C3B" w:rsidRDefault="00B6161C" w:rsidP="002B3239">
            <w:pPr>
              <w:spacing w:line="276" w:lineRule="auto"/>
              <w:rPr>
                <w:rFonts w:ascii="Verdana" w:hAnsi="Verdana"/>
                <w:b/>
              </w:rPr>
            </w:pPr>
            <w:r w:rsidRPr="00B00C3B">
              <w:rPr>
                <w:rFonts w:ascii="Verdana" w:hAnsi="Verdana"/>
                <w:b/>
              </w:rPr>
              <w:t>Date</w:t>
            </w:r>
          </w:p>
        </w:tc>
        <w:tc>
          <w:tcPr>
            <w:tcW w:w="11340" w:type="dxa"/>
            <w:shd w:val="clear" w:color="auto" w:fill="F3F3F3"/>
          </w:tcPr>
          <w:p w14:paraId="692F5597" w14:textId="77777777" w:rsidR="00B6161C" w:rsidRPr="00B00C3B" w:rsidRDefault="00B6161C" w:rsidP="002B3239">
            <w:pPr>
              <w:spacing w:line="276" w:lineRule="auto"/>
              <w:rPr>
                <w:rFonts w:ascii="Verdana" w:hAnsi="Verdana"/>
                <w:b/>
              </w:rPr>
            </w:pPr>
            <w:r w:rsidRPr="00B00C3B">
              <w:rPr>
                <w:rFonts w:ascii="Verdana" w:hAnsi="Verdana"/>
                <w:b/>
              </w:rPr>
              <w:t>PNAC Activity and Recommendations</w:t>
            </w:r>
          </w:p>
        </w:tc>
      </w:tr>
      <w:tr w:rsidR="00F37448" w:rsidRPr="00B00C3B" w14:paraId="56FA60B2" w14:textId="77777777" w:rsidTr="000960FB">
        <w:tc>
          <w:tcPr>
            <w:tcW w:w="1620" w:type="dxa"/>
          </w:tcPr>
          <w:p w14:paraId="32335DBF" w14:textId="4EA215B6" w:rsidR="00F37448" w:rsidRPr="00F37448" w:rsidRDefault="00F37448" w:rsidP="00F37448">
            <w:pPr>
              <w:spacing w:before="40" w:after="40" w:line="276" w:lineRule="auto"/>
              <w:rPr>
                <w:rFonts w:ascii="Verdana" w:hAnsi="Verdana"/>
                <w:highlight w:val="yellow"/>
              </w:rPr>
            </w:pPr>
            <w:r w:rsidRPr="00F37448">
              <w:rPr>
                <w:rFonts w:ascii="Verdana" w:hAnsi="Verdana"/>
                <w:szCs w:val="24"/>
              </w:rPr>
              <w:t>03/07/22</w:t>
            </w:r>
          </w:p>
        </w:tc>
        <w:tc>
          <w:tcPr>
            <w:tcW w:w="11340" w:type="dxa"/>
          </w:tcPr>
          <w:p w14:paraId="77A02D65" w14:textId="3B27D03E" w:rsidR="00F37448" w:rsidRPr="00F37448" w:rsidRDefault="00F37448" w:rsidP="00F37448">
            <w:pPr>
              <w:spacing w:before="40" w:after="40" w:line="276" w:lineRule="auto"/>
              <w:rPr>
                <w:rFonts w:ascii="Verdana" w:hAnsi="Verdana"/>
              </w:rPr>
            </w:pPr>
            <w:r w:rsidRPr="00F37448">
              <w:rPr>
                <w:rFonts w:ascii="Verdana" w:hAnsi="Verdana"/>
              </w:rPr>
              <w:t>CLSP Survey draft completed and approved.</w:t>
            </w:r>
          </w:p>
        </w:tc>
      </w:tr>
      <w:tr w:rsidR="00F37448" w:rsidRPr="00B00C3B" w14:paraId="6665D577" w14:textId="77777777" w:rsidTr="000960FB">
        <w:tc>
          <w:tcPr>
            <w:tcW w:w="1620" w:type="dxa"/>
          </w:tcPr>
          <w:p w14:paraId="5E5C60CF" w14:textId="016CAE4C" w:rsidR="00F37448" w:rsidRPr="00F37448" w:rsidRDefault="00F37448" w:rsidP="00F37448">
            <w:pPr>
              <w:spacing w:before="40" w:after="40" w:line="276" w:lineRule="auto"/>
              <w:rPr>
                <w:rFonts w:ascii="Verdana" w:hAnsi="Verdana"/>
                <w:highlight w:val="yellow"/>
              </w:rPr>
            </w:pPr>
            <w:r w:rsidRPr="00F37448">
              <w:rPr>
                <w:rFonts w:ascii="Verdana" w:hAnsi="Verdana"/>
              </w:rPr>
              <w:t>04/26/22</w:t>
            </w:r>
          </w:p>
        </w:tc>
        <w:tc>
          <w:tcPr>
            <w:tcW w:w="11340" w:type="dxa"/>
          </w:tcPr>
          <w:p w14:paraId="18FABE5E" w14:textId="41674FEF" w:rsidR="00F37448" w:rsidRPr="00F37448" w:rsidRDefault="00F37448" w:rsidP="00F37448">
            <w:pPr>
              <w:spacing w:before="40" w:after="40" w:line="276" w:lineRule="auto"/>
              <w:rPr>
                <w:rFonts w:ascii="Verdana" w:hAnsi="Verdana"/>
                <w:highlight w:val="yellow"/>
              </w:rPr>
            </w:pPr>
            <w:r w:rsidRPr="00F37448">
              <w:rPr>
                <w:rFonts w:ascii="Verdana" w:hAnsi="Verdana"/>
              </w:rPr>
              <w:t>CLSP and LPND reviewed with PNAC, Surveys presented for feedback and PNAC input and distribution.</w:t>
            </w:r>
          </w:p>
        </w:tc>
      </w:tr>
      <w:tr w:rsidR="00F37448" w:rsidRPr="00B00C3B" w14:paraId="027FB99F" w14:textId="77777777" w:rsidTr="000960FB">
        <w:tc>
          <w:tcPr>
            <w:tcW w:w="1620" w:type="dxa"/>
          </w:tcPr>
          <w:p w14:paraId="6BBB34B5" w14:textId="337251C0" w:rsidR="00F37448" w:rsidRPr="00F37448" w:rsidRDefault="00F37448" w:rsidP="00F37448">
            <w:pPr>
              <w:spacing w:before="40" w:after="40" w:line="276" w:lineRule="auto"/>
              <w:rPr>
                <w:rFonts w:ascii="Verdana" w:hAnsi="Verdana"/>
              </w:rPr>
            </w:pPr>
            <w:r w:rsidRPr="00F37448">
              <w:rPr>
                <w:rFonts w:ascii="Verdana" w:hAnsi="Verdana"/>
              </w:rPr>
              <w:t>06/28/22</w:t>
            </w:r>
          </w:p>
        </w:tc>
        <w:tc>
          <w:tcPr>
            <w:tcW w:w="11340" w:type="dxa"/>
          </w:tcPr>
          <w:p w14:paraId="07E1F4F9" w14:textId="43B71475" w:rsidR="00F37448" w:rsidRPr="00F37448" w:rsidRDefault="00F37448" w:rsidP="00F37448">
            <w:pPr>
              <w:spacing w:before="40" w:after="40" w:line="276" w:lineRule="auto"/>
              <w:rPr>
                <w:rFonts w:ascii="Verdana" w:hAnsi="Verdana"/>
              </w:rPr>
            </w:pPr>
            <w:r w:rsidRPr="00F37448">
              <w:rPr>
                <w:rFonts w:ascii="Verdana" w:hAnsi="Verdana"/>
              </w:rPr>
              <w:t xml:space="preserve">Reviewed initial survey responses and provided update on LPND/CLSP. </w:t>
            </w:r>
          </w:p>
        </w:tc>
      </w:tr>
      <w:tr w:rsidR="00F37448" w:rsidRPr="00B00C3B" w14:paraId="46A85A9A" w14:textId="77777777" w:rsidTr="000960FB">
        <w:tc>
          <w:tcPr>
            <w:tcW w:w="1620" w:type="dxa"/>
          </w:tcPr>
          <w:p w14:paraId="5927F280" w14:textId="6198A0F2" w:rsidR="00F37448" w:rsidRPr="00F37448" w:rsidRDefault="00F37448" w:rsidP="00F37448">
            <w:pPr>
              <w:spacing w:before="40" w:after="40" w:line="276" w:lineRule="auto"/>
              <w:rPr>
                <w:rFonts w:ascii="Verdana" w:hAnsi="Verdana"/>
              </w:rPr>
            </w:pPr>
            <w:r w:rsidRPr="00F37448">
              <w:rPr>
                <w:rFonts w:ascii="Verdana" w:hAnsi="Verdana"/>
              </w:rPr>
              <w:t>07/12/22</w:t>
            </w:r>
          </w:p>
        </w:tc>
        <w:tc>
          <w:tcPr>
            <w:tcW w:w="11340" w:type="dxa"/>
          </w:tcPr>
          <w:p w14:paraId="6C8F0B10" w14:textId="376358F4" w:rsidR="00F37448" w:rsidRPr="00F37448" w:rsidRDefault="00F37448" w:rsidP="00F37448">
            <w:pPr>
              <w:spacing w:before="40" w:after="40" w:line="276" w:lineRule="auto"/>
              <w:rPr>
                <w:rFonts w:ascii="Verdana" w:hAnsi="Verdana"/>
              </w:rPr>
            </w:pPr>
            <w:r w:rsidRPr="00F37448">
              <w:rPr>
                <w:rFonts w:ascii="Verdana" w:hAnsi="Verdana"/>
              </w:rPr>
              <w:t>Review of final survey responses and approval of draft LPND/CLSP</w:t>
            </w:r>
          </w:p>
        </w:tc>
      </w:tr>
    </w:tbl>
    <w:p w14:paraId="7900AEF9" w14:textId="77777777" w:rsidR="00561AAA" w:rsidRPr="00B00C3B" w:rsidRDefault="00561AAA" w:rsidP="002B3239">
      <w:pPr>
        <w:spacing w:line="276" w:lineRule="auto"/>
        <w:rPr>
          <w:rFonts w:ascii="Verdana" w:hAnsi="Verdana"/>
        </w:rPr>
      </w:pPr>
    </w:p>
    <w:p w14:paraId="2A4578BA" w14:textId="77777777" w:rsidR="005A64F0" w:rsidRPr="00B00C3B" w:rsidRDefault="005A64F0" w:rsidP="00DF4DB1">
      <w:pPr>
        <w:pStyle w:val="Heading3"/>
        <w:shd w:val="clear" w:color="auto" w:fill="CCCCCC"/>
        <w:spacing w:line="276" w:lineRule="auto"/>
        <w:rPr>
          <w:rFonts w:ascii="Verdana" w:hAnsi="Verdana"/>
          <w:i/>
          <w:sz w:val="28"/>
          <w:szCs w:val="28"/>
        </w:rPr>
      </w:pPr>
      <w:r w:rsidRPr="00B00C3B">
        <w:rPr>
          <w:rFonts w:ascii="Verdana" w:hAnsi="Verdana"/>
          <w:i/>
          <w:sz w:val="28"/>
          <w:szCs w:val="28"/>
        </w:rPr>
        <w:t>Stakeholder Comments on Draft Plan and LMHA</w:t>
      </w:r>
      <w:r w:rsidR="009B6A30" w:rsidRPr="00B00C3B">
        <w:rPr>
          <w:rFonts w:ascii="Verdana" w:hAnsi="Verdana"/>
          <w:i/>
          <w:sz w:val="28"/>
          <w:szCs w:val="28"/>
        </w:rPr>
        <w:t>/LBHA</w:t>
      </w:r>
      <w:r w:rsidRPr="00B00C3B">
        <w:rPr>
          <w:rFonts w:ascii="Verdana" w:hAnsi="Verdana"/>
          <w:i/>
          <w:sz w:val="28"/>
          <w:szCs w:val="28"/>
        </w:rPr>
        <w:t xml:space="preserve"> Response</w:t>
      </w:r>
    </w:p>
    <w:p w14:paraId="46354220" w14:textId="77777777" w:rsidR="005A64F0" w:rsidRPr="00B00C3B" w:rsidRDefault="005A64F0" w:rsidP="00DF4DB1">
      <w:pPr>
        <w:spacing w:before="240" w:line="276" w:lineRule="auto"/>
        <w:rPr>
          <w:rFonts w:ascii="Verdana" w:hAnsi="Verdana"/>
          <w:i/>
        </w:rPr>
      </w:pPr>
      <w:r w:rsidRPr="00B00C3B">
        <w:rPr>
          <w:rFonts w:ascii="Verdana" w:hAnsi="Verdana"/>
          <w:i/>
        </w:rPr>
        <w:t xml:space="preserve">Allow </w:t>
      </w:r>
      <w:r w:rsidR="00412827" w:rsidRPr="00B00C3B">
        <w:rPr>
          <w:rFonts w:ascii="Verdana" w:hAnsi="Verdana"/>
          <w:i/>
        </w:rPr>
        <w:t>at least</w:t>
      </w:r>
      <w:r w:rsidR="003E578A" w:rsidRPr="00B00C3B">
        <w:rPr>
          <w:rFonts w:ascii="Verdana" w:hAnsi="Verdana"/>
          <w:i/>
        </w:rPr>
        <w:t xml:space="preserve"> 30</w:t>
      </w:r>
      <w:r w:rsidR="00412827" w:rsidRPr="00B00C3B">
        <w:rPr>
          <w:rFonts w:ascii="Verdana" w:hAnsi="Verdana"/>
          <w:i/>
        </w:rPr>
        <w:t xml:space="preserve"> days</w:t>
      </w:r>
      <w:r w:rsidRPr="00B00C3B">
        <w:rPr>
          <w:rFonts w:ascii="Verdana" w:hAnsi="Verdana"/>
          <w:i/>
        </w:rPr>
        <w:t xml:space="preserve"> for public comment on draft plan.</w:t>
      </w:r>
      <w:r w:rsidR="0024400D" w:rsidRPr="00B00C3B">
        <w:rPr>
          <w:rFonts w:ascii="Verdana" w:hAnsi="Verdana"/>
          <w:i/>
        </w:rPr>
        <w:t xml:space="preserve"> Do not post plans for public comment before </w:t>
      </w:r>
      <w:r w:rsidR="004D15E4" w:rsidRPr="00B00C3B">
        <w:rPr>
          <w:rFonts w:ascii="Verdana" w:hAnsi="Verdana"/>
          <w:i/>
        </w:rPr>
        <w:t xml:space="preserve">June </w:t>
      </w:r>
      <w:r w:rsidR="009B6A30" w:rsidRPr="00B00C3B">
        <w:rPr>
          <w:rFonts w:ascii="Verdana" w:hAnsi="Verdana"/>
          <w:i/>
        </w:rPr>
        <w:t xml:space="preserve">1, </w:t>
      </w:r>
      <w:r w:rsidR="00E7751F" w:rsidRPr="00B00C3B">
        <w:rPr>
          <w:rFonts w:ascii="Verdana" w:hAnsi="Verdana"/>
          <w:i/>
        </w:rPr>
        <w:t>202</w:t>
      </w:r>
      <w:r w:rsidR="004D15E4" w:rsidRPr="00B00C3B">
        <w:rPr>
          <w:rFonts w:ascii="Verdana" w:hAnsi="Verdana"/>
          <w:i/>
        </w:rPr>
        <w:t>2</w:t>
      </w:r>
      <w:r w:rsidR="0024400D" w:rsidRPr="00B00C3B">
        <w:rPr>
          <w:rFonts w:ascii="Verdana" w:hAnsi="Verdana"/>
          <w:i/>
        </w:rPr>
        <w:t>.</w:t>
      </w:r>
    </w:p>
    <w:p w14:paraId="04369534" w14:textId="77777777" w:rsidR="005A64F0" w:rsidRPr="00B00C3B" w:rsidRDefault="005A64F0" w:rsidP="00DF4DB1">
      <w:pPr>
        <w:spacing w:before="240" w:line="276" w:lineRule="auto"/>
        <w:rPr>
          <w:rFonts w:ascii="Verdana" w:hAnsi="Verdana"/>
          <w:i/>
        </w:rPr>
      </w:pPr>
      <w:r w:rsidRPr="00B00C3B">
        <w:rPr>
          <w:rFonts w:ascii="Verdana" w:hAnsi="Verdana"/>
          <w:i/>
        </w:rPr>
        <w:t xml:space="preserve">In the following table, summarize the public comments received on the draft plan. </w:t>
      </w:r>
      <w:r w:rsidR="00ED1034" w:rsidRPr="00B00C3B">
        <w:rPr>
          <w:rFonts w:ascii="Verdana" w:hAnsi="Verdana"/>
          <w:i/>
        </w:rPr>
        <w:t xml:space="preserve">If no comments were received, state “None.” </w:t>
      </w:r>
      <w:r w:rsidRPr="00B00C3B">
        <w:rPr>
          <w:rFonts w:ascii="Verdana" w:hAnsi="Verdana"/>
          <w:i/>
        </w:rPr>
        <w:t>Use a separate line for each major point identified during the public comment period,</w:t>
      </w:r>
      <w:r w:rsidR="00DD7B6E" w:rsidRPr="00B00C3B">
        <w:rPr>
          <w:rFonts w:ascii="Verdana" w:hAnsi="Verdana"/>
          <w:i/>
        </w:rPr>
        <w:t xml:space="preserve"> </w:t>
      </w:r>
      <w:r w:rsidRPr="00B00C3B">
        <w:rPr>
          <w:rFonts w:ascii="Verdana" w:hAnsi="Verdana"/>
          <w:i/>
        </w:rPr>
        <w:t>and identify the stakeholder group(s) offering the comment. Describe the LMHA</w:t>
      </w:r>
      <w:r w:rsidR="009B6A30" w:rsidRPr="00B00C3B">
        <w:rPr>
          <w:rFonts w:ascii="Verdana" w:hAnsi="Verdana"/>
          <w:i/>
        </w:rPr>
        <w:t>/LBHA</w:t>
      </w:r>
      <w:r w:rsidRPr="00B00C3B">
        <w:rPr>
          <w:rFonts w:ascii="Verdana" w:hAnsi="Verdana"/>
          <w:i/>
        </w:rPr>
        <w:t>’s response, which might include:</w:t>
      </w:r>
    </w:p>
    <w:p w14:paraId="3D069B9F" w14:textId="77777777" w:rsidR="005A64F0" w:rsidRPr="00B00C3B" w:rsidRDefault="005A64F0" w:rsidP="00DF4DB1">
      <w:pPr>
        <w:pStyle w:val="ListBullet"/>
        <w:numPr>
          <w:ilvl w:val="0"/>
          <w:numId w:val="9"/>
        </w:numPr>
        <w:spacing w:before="60" w:line="276" w:lineRule="auto"/>
        <w:rPr>
          <w:rFonts w:ascii="Verdana" w:hAnsi="Verdana"/>
          <w:i/>
        </w:rPr>
      </w:pPr>
      <w:r w:rsidRPr="00B00C3B">
        <w:rPr>
          <w:rFonts w:ascii="Verdana" w:hAnsi="Verdana"/>
          <w:i/>
        </w:rPr>
        <w:t>Accepting the comment in full and making corresponding modifications to the plan;</w:t>
      </w:r>
    </w:p>
    <w:p w14:paraId="418CF149" w14:textId="77777777" w:rsidR="005A64F0" w:rsidRPr="00B00C3B" w:rsidRDefault="005A64F0" w:rsidP="00DF4DB1">
      <w:pPr>
        <w:pStyle w:val="ListBullet"/>
        <w:numPr>
          <w:ilvl w:val="0"/>
          <w:numId w:val="9"/>
        </w:numPr>
        <w:spacing w:before="60" w:line="276" w:lineRule="auto"/>
        <w:rPr>
          <w:rFonts w:ascii="Verdana" w:hAnsi="Verdana"/>
          <w:i/>
        </w:rPr>
      </w:pPr>
      <w:r w:rsidRPr="00B00C3B">
        <w:rPr>
          <w:rFonts w:ascii="Verdana" w:hAnsi="Verdana"/>
          <w:i/>
        </w:rPr>
        <w:t>Accepting the comment in part and making corresponding modifications to the plan; or</w:t>
      </w:r>
    </w:p>
    <w:p w14:paraId="57116525" w14:textId="77777777" w:rsidR="005A64F0" w:rsidRPr="00B00C3B" w:rsidRDefault="005A64F0" w:rsidP="00DF4DB1">
      <w:pPr>
        <w:pStyle w:val="ListBullet"/>
        <w:numPr>
          <w:ilvl w:val="0"/>
          <w:numId w:val="9"/>
        </w:numPr>
        <w:spacing w:before="60" w:line="276" w:lineRule="auto"/>
        <w:rPr>
          <w:rFonts w:ascii="Verdana" w:hAnsi="Verdana"/>
          <w:i/>
        </w:rPr>
      </w:pPr>
      <w:r w:rsidRPr="00B00C3B">
        <w:rPr>
          <w:rFonts w:ascii="Verdana" w:hAnsi="Verdana"/>
          <w:i/>
        </w:rPr>
        <w:lastRenderedPageBreak/>
        <w:t>Rejecting the comment. Please explain the LMHA</w:t>
      </w:r>
      <w:r w:rsidR="009B6A30" w:rsidRPr="00B00C3B">
        <w:rPr>
          <w:rFonts w:ascii="Verdana" w:hAnsi="Verdana"/>
          <w:i/>
        </w:rPr>
        <w:t>/LBHA</w:t>
      </w:r>
      <w:r w:rsidRPr="00B00C3B">
        <w:rPr>
          <w:rFonts w:ascii="Verdana" w:hAnsi="Verdana"/>
          <w:i/>
        </w:rPr>
        <w:t>’s rationale for rejecting the comment.</w:t>
      </w:r>
    </w:p>
    <w:p w14:paraId="51621E4C" w14:textId="77777777" w:rsidR="005A64F0" w:rsidRPr="00B00C3B" w:rsidRDefault="005A64F0" w:rsidP="002B3239">
      <w:pPr>
        <w:spacing w:line="276" w:lineRule="auto"/>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2284"/>
        <w:gridCol w:w="5951"/>
      </w:tblGrid>
      <w:tr w:rsidR="005A64F0" w:rsidRPr="00B00C3B" w14:paraId="7A997BF5" w14:textId="77777777" w:rsidTr="00E524AE">
        <w:tc>
          <w:tcPr>
            <w:tcW w:w="4607" w:type="dxa"/>
            <w:shd w:val="clear" w:color="auto" w:fill="F3F3F3"/>
            <w:vAlign w:val="center"/>
          </w:tcPr>
          <w:p w14:paraId="3C312BFE" w14:textId="77777777" w:rsidR="005A64F0" w:rsidRPr="00B00C3B" w:rsidRDefault="005A64F0" w:rsidP="00DF4DB1">
            <w:pPr>
              <w:spacing w:before="60" w:after="60" w:line="276" w:lineRule="auto"/>
              <w:rPr>
                <w:rFonts w:ascii="Verdana" w:hAnsi="Verdana"/>
                <w:b/>
                <w:szCs w:val="24"/>
              </w:rPr>
            </w:pPr>
            <w:r w:rsidRPr="00B00C3B">
              <w:rPr>
                <w:rFonts w:ascii="Verdana" w:hAnsi="Verdana"/>
                <w:b/>
                <w:szCs w:val="24"/>
              </w:rPr>
              <w:t>Comment</w:t>
            </w:r>
          </w:p>
        </w:tc>
        <w:tc>
          <w:tcPr>
            <w:tcW w:w="2284" w:type="dxa"/>
            <w:shd w:val="clear" w:color="auto" w:fill="F3F3F3"/>
            <w:vAlign w:val="center"/>
          </w:tcPr>
          <w:p w14:paraId="457175B5" w14:textId="77777777" w:rsidR="005A64F0" w:rsidRPr="00B00C3B" w:rsidRDefault="005A64F0" w:rsidP="00DF4DB1">
            <w:pPr>
              <w:spacing w:before="60" w:after="60" w:line="276" w:lineRule="auto"/>
              <w:rPr>
                <w:rFonts w:ascii="Verdana" w:hAnsi="Verdana"/>
                <w:b/>
                <w:szCs w:val="24"/>
              </w:rPr>
            </w:pPr>
            <w:r w:rsidRPr="00B00C3B">
              <w:rPr>
                <w:rFonts w:ascii="Verdana" w:hAnsi="Verdana"/>
                <w:b/>
                <w:szCs w:val="24"/>
              </w:rPr>
              <w:t xml:space="preserve">Stakeholder Group(s) </w:t>
            </w:r>
          </w:p>
        </w:tc>
        <w:tc>
          <w:tcPr>
            <w:tcW w:w="5951" w:type="dxa"/>
            <w:shd w:val="clear" w:color="auto" w:fill="F3F3F3"/>
            <w:vAlign w:val="center"/>
          </w:tcPr>
          <w:p w14:paraId="2CBD70B4" w14:textId="77777777" w:rsidR="005A64F0" w:rsidRPr="00B00C3B" w:rsidRDefault="005A64F0" w:rsidP="00DF4DB1">
            <w:pPr>
              <w:spacing w:before="60" w:after="60" w:line="276" w:lineRule="auto"/>
              <w:rPr>
                <w:rFonts w:ascii="Verdana" w:hAnsi="Verdana"/>
                <w:b/>
                <w:szCs w:val="24"/>
              </w:rPr>
            </w:pPr>
            <w:r w:rsidRPr="00B00C3B">
              <w:rPr>
                <w:rFonts w:ascii="Verdana" w:hAnsi="Verdana"/>
                <w:b/>
                <w:szCs w:val="24"/>
              </w:rPr>
              <w:t>LMHA</w:t>
            </w:r>
            <w:r w:rsidR="009B6A30" w:rsidRPr="00B00C3B">
              <w:rPr>
                <w:rFonts w:ascii="Verdana" w:hAnsi="Verdana"/>
                <w:b/>
                <w:szCs w:val="24"/>
              </w:rPr>
              <w:t>/LBHA</w:t>
            </w:r>
            <w:r w:rsidRPr="00B00C3B">
              <w:rPr>
                <w:rFonts w:ascii="Verdana" w:hAnsi="Verdana"/>
                <w:b/>
                <w:szCs w:val="24"/>
              </w:rPr>
              <w:t xml:space="preserve"> Response and Rationale </w:t>
            </w:r>
          </w:p>
        </w:tc>
      </w:tr>
      <w:tr w:rsidR="00E524AE" w:rsidRPr="00B00C3B" w14:paraId="73ACDDD5" w14:textId="77777777" w:rsidTr="00E524AE">
        <w:tc>
          <w:tcPr>
            <w:tcW w:w="4607" w:type="dxa"/>
          </w:tcPr>
          <w:p w14:paraId="6D356CA6" w14:textId="4F5E19A0" w:rsidR="00E524AE" w:rsidRPr="00B00C3B" w:rsidRDefault="00E524AE" w:rsidP="00E524AE">
            <w:pPr>
              <w:spacing w:before="60" w:after="60" w:line="276" w:lineRule="auto"/>
              <w:rPr>
                <w:rFonts w:ascii="Verdana" w:hAnsi="Verdana"/>
                <w:sz w:val="20"/>
              </w:rPr>
            </w:pPr>
            <w:r w:rsidRPr="00294E47">
              <w:rPr>
                <w:szCs w:val="24"/>
              </w:rPr>
              <w:t>None</w:t>
            </w:r>
          </w:p>
        </w:tc>
        <w:tc>
          <w:tcPr>
            <w:tcW w:w="2284" w:type="dxa"/>
          </w:tcPr>
          <w:p w14:paraId="359605E1" w14:textId="6809E12B" w:rsidR="00E524AE" w:rsidRPr="00B00C3B" w:rsidRDefault="00E524AE" w:rsidP="00E524AE">
            <w:pPr>
              <w:spacing w:before="60" w:after="60" w:line="276" w:lineRule="auto"/>
              <w:rPr>
                <w:rFonts w:ascii="Verdana" w:hAnsi="Verdana"/>
                <w:sz w:val="20"/>
              </w:rPr>
            </w:pPr>
            <w:r w:rsidRPr="00294E47">
              <w:t>None</w:t>
            </w:r>
          </w:p>
        </w:tc>
        <w:tc>
          <w:tcPr>
            <w:tcW w:w="5951" w:type="dxa"/>
          </w:tcPr>
          <w:p w14:paraId="576C6007" w14:textId="5E102ADA" w:rsidR="00E524AE" w:rsidRPr="00B00C3B" w:rsidRDefault="00E524AE" w:rsidP="00E524AE">
            <w:pPr>
              <w:spacing w:before="60" w:after="60" w:line="276" w:lineRule="auto"/>
              <w:rPr>
                <w:rFonts w:ascii="Verdana" w:hAnsi="Verdana"/>
                <w:sz w:val="20"/>
              </w:rPr>
            </w:pPr>
            <w:r w:rsidRPr="00294E47">
              <w:t>None</w:t>
            </w:r>
          </w:p>
        </w:tc>
      </w:tr>
      <w:tr w:rsidR="00E524AE" w:rsidRPr="00B00C3B" w14:paraId="4A616F3E" w14:textId="77777777" w:rsidTr="00E524AE">
        <w:tc>
          <w:tcPr>
            <w:tcW w:w="4607" w:type="dxa"/>
          </w:tcPr>
          <w:p w14:paraId="49C726CB" w14:textId="2D48CD2E" w:rsidR="00E524AE" w:rsidRPr="00B00C3B" w:rsidRDefault="00E524AE" w:rsidP="00E524AE">
            <w:pPr>
              <w:spacing w:before="60" w:after="60" w:line="276" w:lineRule="auto"/>
              <w:rPr>
                <w:rFonts w:ascii="Verdana" w:hAnsi="Verdana"/>
                <w:sz w:val="20"/>
              </w:rPr>
            </w:pPr>
            <w:r w:rsidRPr="00294E47">
              <w:t>None</w:t>
            </w:r>
          </w:p>
        </w:tc>
        <w:tc>
          <w:tcPr>
            <w:tcW w:w="2284" w:type="dxa"/>
          </w:tcPr>
          <w:p w14:paraId="782821AB" w14:textId="5CF42B56" w:rsidR="00E524AE" w:rsidRPr="00B00C3B" w:rsidRDefault="00E524AE" w:rsidP="00E524AE">
            <w:pPr>
              <w:spacing w:before="60" w:after="60" w:line="276" w:lineRule="auto"/>
              <w:rPr>
                <w:rFonts w:ascii="Verdana" w:hAnsi="Verdana"/>
                <w:sz w:val="20"/>
              </w:rPr>
            </w:pPr>
            <w:r w:rsidRPr="00294E47">
              <w:t>None</w:t>
            </w:r>
          </w:p>
        </w:tc>
        <w:tc>
          <w:tcPr>
            <w:tcW w:w="5951" w:type="dxa"/>
          </w:tcPr>
          <w:p w14:paraId="36A09ADA" w14:textId="1E2F62FA" w:rsidR="00E524AE" w:rsidRPr="00B00C3B" w:rsidRDefault="00E524AE" w:rsidP="00E524AE">
            <w:pPr>
              <w:spacing w:before="60" w:after="60" w:line="276" w:lineRule="auto"/>
              <w:rPr>
                <w:rFonts w:ascii="Verdana" w:hAnsi="Verdana"/>
                <w:sz w:val="20"/>
              </w:rPr>
            </w:pPr>
            <w:r w:rsidRPr="00294E47">
              <w:t>None</w:t>
            </w:r>
          </w:p>
        </w:tc>
      </w:tr>
      <w:tr w:rsidR="00E524AE" w:rsidRPr="00B00C3B" w14:paraId="1D139DAC" w14:textId="77777777" w:rsidTr="00E524AE">
        <w:tc>
          <w:tcPr>
            <w:tcW w:w="4607" w:type="dxa"/>
          </w:tcPr>
          <w:p w14:paraId="16F57365" w14:textId="1AF4D768" w:rsidR="00E524AE" w:rsidRPr="00B00C3B" w:rsidRDefault="00E524AE" w:rsidP="00E524AE">
            <w:pPr>
              <w:spacing w:before="60" w:after="60" w:line="276" w:lineRule="auto"/>
              <w:rPr>
                <w:rFonts w:ascii="Verdana" w:hAnsi="Verdana"/>
                <w:sz w:val="20"/>
              </w:rPr>
            </w:pPr>
            <w:r w:rsidRPr="00294E47">
              <w:t>None</w:t>
            </w:r>
          </w:p>
        </w:tc>
        <w:tc>
          <w:tcPr>
            <w:tcW w:w="2284" w:type="dxa"/>
          </w:tcPr>
          <w:p w14:paraId="6158A34F" w14:textId="3DF8684E" w:rsidR="00E524AE" w:rsidRPr="00B00C3B" w:rsidRDefault="00E524AE" w:rsidP="00E524AE">
            <w:pPr>
              <w:spacing w:before="60" w:after="60" w:line="276" w:lineRule="auto"/>
              <w:rPr>
                <w:rFonts w:ascii="Verdana" w:hAnsi="Verdana"/>
                <w:sz w:val="20"/>
              </w:rPr>
            </w:pPr>
            <w:r w:rsidRPr="00294E47">
              <w:t>None</w:t>
            </w:r>
          </w:p>
        </w:tc>
        <w:tc>
          <w:tcPr>
            <w:tcW w:w="5951" w:type="dxa"/>
          </w:tcPr>
          <w:p w14:paraId="207E01B1" w14:textId="7DC642A9" w:rsidR="00E524AE" w:rsidRPr="00B00C3B" w:rsidRDefault="00E524AE" w:rsidP="00E524AE">
            <w:pPr>
              <w:spacing w:before="60" w:after="60" w:line="276" w:lineRule="auto"/>
              <w:rPr>
                <w:rFonts w:ascii="Verdana" w:hAnsi="Verdana"/>
                <w:sz w:val="20"/>
              </w:rPr>
            </w:pPr>
            <w:r w:rsidRPr="00294E47">
              <w:t>None</w:t>
            </w:r>
          </w:p>
        </w:tc>
      </w:tr>
      <w:tr w:rsidR="00E524AE" w:rsidRPr="00B00C3B" w14:paraId="0529DE1D" w14:textId="77777777" w:rsidTr="00E524AE">
        <w:tc>
          <w:tcPr>
            <w:tcW w:w="4607" w:type="dxa"/>
          </w:tcPr>
          <w:p w14:paraId="14949612" w14:textId="39F854CA" w:rsidR="00E524AE" w:rsidRPr="00B00C3B" w:rsidRDefault="00E524AE" w:rsidP="00E524AE">
            <w:pPr>
              <w:spacing w:before="60" w:after="60" w:line="276" w:lineRule="auto"/>
              <w:rPr>
                <w:rFonts w:ascii="Verdana" w:hAnsi="Verdana"/>
                <w:sz w:val="20"/>
              </w:rPr>
            </w:pPr>
            <w:r w:rsidRPr="00294E47">
              <w:t>None</w:t>
            </w:r>
          </w:p>
        </w:tc>
        <w:tc>
          <w:tcPr>
            <w:tcW w:w="2284" w:type="dxa"/>
          </w:tcPr>
          <w:p w14:paraId="234DE810" w14:textId="06D9ABEB" w:rsidR="00E524AE" w:rsidRPr="00B00C3B" w:rsidRDefault="00E524AE" w:rsidP="00E524AE">
            <w:pPr>
              <w:spacing w:before="60" w:after="60" w:line="276" w:lineRule="auto"/>
              <w:rPr>
                <w:rFonts w:ascii="Verdana" w:hAnsi="Verdana"/>
                <w:sz w:val="20"/>
              </w:rPr>
            </w:pPr>
            <w:r w:rsidRPr="00294E47">
              <w:t>None</w:t>
            </w:r>
          </w:p>
        </w:tc>
        <w:tc>
          <w:tcPr>
            <w:tcW w:w="5951" w:type="dxa"/>
          </w:tcPr>
          <w:p w14:paraId="7ECC7823" w14:textId="67A50460" w:rsidR="00E524AE" w:rsidRPr="00B00C3B" w:rsidRDefault="00E524AE" w:rsidP="00E524AE">
            <w:pPr>
              <w:spacing w:before="60" w:after="60" w:line="276" w:lineRule="auto"/>
              <w:rPr>
                <w:rFonts w:ascii="Verdana" w:hAnsi="Verdana"/>
                <w:sz w:val="20"/>
              </w:rPr>
            </w:pPr>
            <w:r w:rsidRPr="00294E47">
              <w:t>None</w:t>
            </w:r>
          </w:p>
        </w:tc>
      </w:tr>
      <w:tr w:rsidR="00E524AE" w:rsidRPr="00B00C3B" w14:paraId="0772652F" w14:textId="77777777" w:rsidTr="00E524AE">
        <w:tc>
          <w:tcPr>
            <w:tcW w:w="4607" w:type="dxa"/>
          </w:tcPr>
          <w:p w14:paraId="323ABAB4" w14:textId="40A5C4F2" w:rsidR="00E524AE" w:rsidRPr="00B00C3B" w:rsidRDefault="00E524AE" w:rsidP="00E524AE">
            <w:pPr>
              <w:spacing w:before="60" w:after="60" w:line="276" w:lineRule="auto"/>
              <w:rPr>
                <w:rFonts w:ascii="Verdana" w:hAnsi="Verdana"/>
                <w:sz w:val="20"/>
              </w:rPr>
            </w:pPr>
            <w:r w:rsidRPr="00294E47">
              <w:t>None</w:t>
            </w:r>
          </w:p>
        </w:tc>
        <w:tc>
          <w:tcPr>
            <w:tcW w:w="2284" w:type="dxa"/>
          </w:tcPr>
          <w:p w14:paraId="12195FC3" w14:textId="32814B3C" w:rsidR="00E524AE" w:rsidRPr="00B00C3B" w:rsidRDefault="00E524AE" w:rsidP="00E524AE">
            <w:pPr>
              <w:spacing w:before="60" w:after="60" w:line="276" w:lineRule="auto"/>
              <w:rPr>
                <w:rFonts w:ascii="Verdana" w:hAnsi="Verdana"/>
                <w:sz w:val="20"/>
              </w:rPr>
            </w:pPr>
            <w:r w:rsidRPr="00294E47">
              <w:t>None</w:t>
            </w:r>
          </w:p>
        </w:tc>
        <w:tc>
          <w:tcPr>
            <w:tcW w:w="5951" w:type="dxa"/>
          </w:tcPr>
          <w:p w14:paraId="727B838B" w14:textId="2530160A" w:rsidR="00E524AE" w:rsidRPr="00B00C3B" w:rsidRDefault="00E524AE" w:rsidP="00E524AE">
            <w:pPr>
              <w:spacing w:before="60" w:after="60" w:line="276" w:lineRule="auto"/>
              <w:rPr>
                <w:rFonts w:ascii="Verdana" w:hAnsi="Verdana"/>
                <w:sz w:val="20"/>
              </w:rPr>
            </w:pPr>
            <w:r w:rsidRPr="00294E47">
              <w:t>None</w:t>
            </w:r>
          </w:p>
        </w:tc>
      </w:tr>
      <w:tr w:rsidR="00E524AE" w:rsidRPr="00B00C3B" w14:paraId="154A0FBC" w14:textId="77777777" w:rsidTr="00E524AE">
        <w:tc>
          <w:tcPr>
            <w:tcW w:w="4607" w:type="dxa"/>
          </w:tcPr>
          <w:p w14:paraId="4AA06EF3" w14:textId="40CA3DEC" w:rsidR="00E524AE" w:rsidRPr="00B00C3B" w:rsidRDefault="00E524AE" w:rsidP="00E524AE">
            <w:pPr>
              <w:spacing w:before="60" w:after="60" w:line="276" w:lineRule="auto"/>
              <w:rPr>
                <w:rFonts w:ascii="Verdana" w:hAnsi="Verdana"/>
                <w:sz w:val="20"/>
              </w:rPr>
            </w:pPr>
            <w:r w:rsidRPr="00294E47">
              <w:t>None</w:t>
            </w:r>
          </w:p>
        </w:tc>
        <w:tc>
          <w:tcPr>
            <w:tcW w:w="2284" w:type="dxa"/>
          </w:tcPr>
          <w:p w14:paraId="07CD46EF" w14:textId="29B65ABB" w:rsidR="00E524AE" w:rsidRPr="00B00C3B" w:rsidRDefault="00E524AE" w:rsidP="00E524AE">
            <w:pPr>
              <w:spacing w:before="60" w:after="60" w:line="276" w:lineRule="auto"/>
              <w:rPr>
                <w:rFonts w:ascii="Verdana" w:hAnsi="Verdana"/>
                <w:sz w:val="20"/>
              </w:rPr>
            </w:pPr>
            <w:r w:rsidRPr="00294E47">
              <w:t>None</w:t>
            </w:r>
          </w:p>
        </w:tc>
        <w:tc>
          <w:tcPr>
            <w:tcW w:w="5951" w:type="dxa"/>
          </w:tcPr>
          <w:p w14:paraId="6926EC74" w14:textId="53C38329" w:rsidR="00E524AE" w:rsidRPr="00B00C3B" w:rsidRDefault="00E524AE" w:rsidP="00E524AE">
            <w:pPr>
              <w:spacing w:before="60" w:after="60" w:line="276" w:lineRule="auto"/>
              <w:rPr>
                <w:rFonts w:ascii="Verdana" w:hAnsi="Verdana"/>
                <w:sz w:val="20"/>
              </w:rPr>
            </w:pPr>
            <w:r w:rsidRPr="00294E47">
              <w:t>None</w:t>
            </w:r>
          </w:p>
        </w:tc>
      </w:tr>
      <w:tr w:rsidR="00E524AE" w:rsidRPr="00B00C3B" w14:paraId="7F0684A4" w14:textId="77777777" w:rsidTr="00E524AE">
        <w:tc>
          <w:tcPr>
            <w:tcW w:w="4607" w:type="dxa"/>
          </w:tcPr>
          <w:p w14:paraId="51E0EE64" w14:textId="381B775F" w:rsidR="00E524AE" w:rsidRPr="00294E47" w:rsidRDefault="00E524AE" w:rsidP="00E524AE">
            <w:pPr>
              <w:spacing w:before="60" w:after="60" w:line="276" w:lineRule="auto"/>
            </w:pPr>
            <w:r w:rsidRPr="00294E47">
              <w:t>None</w:t>
            </w:r>
          </w:p>
        </w:tc>
        <w:tc>
          <w:tcPr>
            <w:tcW w:w="2284" w:type="dxa"/>
          </w:tcPr>
          <w:p w14:paraId="3D265A8E" w14:textId="10BF51A7" w:rsidR="00E524AE" w:rsidRPr="00294E47" w:rsidRDefault="00E524AE" w:rsidP="00E524AE">
            <w:pPr>
              <w:spacing w:before="60" w:after="60" w:line="276" w:lineRule="auto"/>
            </w:pPr>
            <w:r w:rsidRPr="00294E47">
              <w:t>None</w:t>
            </w:r>
          </w:p>
        </w:tc>
        <w:tc>
          <w:tcPr>
            <w:tcW w:w="5951" w:type="dxa"/>
          </w:tcPr>
          <w:p w14:paraId="036CC677" w14:textId="16AC3ADA" w:rsidR="00E524AE" w:rsidRPr="00294E47" w:rsidRDefault="00E524AE" w:rsidP="00E524AE">
            <w:pPr>
              <w:spacing w:before="60" w:after="60" w:line="276" w:lineRule="auto"/>
            </w:pPr>
            <w:r w:rsidRPr="00294E47">
              <w:t>None</w:t>
            </w:r>
          </w:p>
        </w:tc>
      </w:tr>
      <w:tr w:rsidR="00E524AE" w:rsidRPr="00B00C3B" w14:paraId="760AC56B" w14:textId="77777777" w:rsidTr="00E524AE">
        <w:tc>
          <w:tcPr>
            <w:tcW w:w="4607" w:type="dxa"/>
          </w:tcPr>
          <w:p w14:paraId="24FD6907" w14:textId="164486E5" w:rsidR="00E524AE" w:rsidRPr="00294E47" w:rsidRDefault="00E524AE" w:rsidP="00E524AE">
            <w:pPr>
              <w:spacing w:before="60" w:after="60" w:line="276" w:lineRule="auto"/>
            </w:pPr>
            <w:r w:rsidRPr="00294E47">
              <w:t>None</w:t>
            </w:r>
          </w:p>
        </w:tc>
        <w:tc>
          <w:tcPr>
            <w:tcW w:w="2284" w:type="dxa"/>
          </w:tcPr>
          <w:p w14:paraId="28B2FA86" w14:textId="5DF7BDC1" w:rsidR="00E524AE" w:rsidRPr="00294E47" w:rsidRDefault="00E524AE" w:rsidP="00E524AE">
            <w:pPr>
              <w:spacing w:before="60" w:after="60" w:line="276" w:lineRule="auto"/>
            </w:pPr>
            <w:r w:rsidRPr="00294E47">
              <w:t>None</w:t>
            </w:r>
          </w:p>
        </w:tc>
        <w:tc>
          <w:tcPr>
            <w:tcW w:w="5951" w:type="dxa"/>
          </w:tcPr>
          <w:p w14:paraId="7541BD5E" w14:textId="043788A8" w:rsidR="00E524AE" w:rsidRPr="00294E47" w:rsidRDefault="00E524AE" w:rsidP="00E524AE">
            <w:pPr>
              <w:spacing w:before="60" w:after="60" w:line="276" w:lineRule="auto"/>
            </w:pPr>
            <w:r w:rsidRPr="00294E47">
              <w:t>None</w:t>
            </w:r>
          </w:p>
        </w:tc>
      </w:tr>
      <w:tr w:rsidR="00E524AE" w:rsidRPr="00B00C3B" w14:paraId="6DBD23EA" w14:textId="77777777" w:rsidTr="00E524AE">
        <w:tc>
          <w:tcPr>
            <w:tcW w:w="4607" w:type="dxa"/>
          </w:tcPr>
          <w:p w14:paraId="793A9F77" w14:textId="0C17BA6D" w:rsidR="00E524AE" w:rsidRPr="00294E47" w:rsidRDefault="00E524AE" w:rsidP="00E524AE">
            <w:pPr>
              <w:spacing w:before="60" w:after="60" w:line="276" w:lineRule="auto"/>
            </w:pPr>
            <w:r w:rsidRPr="00294E47">
              <w:t>None</w:t>
            </w:r>
          </w:p>
        </w:tc>
        <w:tc>
          <w:tcPr>
            <w:tcW w:w="2284" w:type="dxa"/>
          </w:tcPr>
          <w:p w14:paraId="590481CE" w14:textId="0557A92A" w:rsidR="00E524AE" w:rsidRPr="00294E47" w:rsidRDefault="00E524AE" w:rsidP="00E524AE">
            <w:pPr>
              <w:spacing w:before="60" w:after="60" w:line="276" w:lineRule="auto"/>
            </w:pPr>
            <w:r w:rsidRPr="00294E47">
              <w:t>None</w:t>
            </w:r>
          </w:p>
        </w:tc>
        <w:tc>
          <w:tcPr>
            <w:tcW w:w="5951" w:type="dxa"/>
          </w:tcPr>
          <w:p w14:paraId="1CF49321" w14:textId="0F016144" w:rsidR="00E524AE" w:rsidRPr="00294E47" w:rsidRDefault="00E524AE" w:rsidP="00E524AE">
            <w:pPr>
              <w:spacing w:before="60" w:after="60" w:line="276" w:lineRule="auto"/>
            </w:pPr>
            <w:r w:rsidRPr="00294E47">
              <w:t>None</w:t>
            </w:r>
          </w:p>
        </w:tc>
      </w:tr>
    </w:tbl>
    <w:p w14:paraId="554A60DC" w14:textId="77777777" w:rsidR="005A64F0" w:rsidRPr="00B00C3B" w:rsidRDefault="005A64F0" w:rsidP="002B3239">
      <w:pPr>
        <w:pStyle w:val="Heading3"/>
        <w:spacing w:line="276" w:lineRule="auto"/>
        <w:rPr>
          <w:rFonts w:ascii="Verdana" w:hAnsi="Verdana"/>
          <w:sz w:val="24"/>
        </w:rPr>
      </w:pPr>
      <w:r w:rsidRPr="00B00C3B">
        <w:rPr>
          <w:rFonts w:ascii="Verdana" w:hAnsi="Verdana"/>
          <w:sz w:val="24"/>
        </w:rPr>
        <w:t xml:space="preserve">COMPLETE AND SUBMIT ENTIRE PLAN TO </w:t>
      </w:r>
      <w:hyperlink r:id="rId14" w:history="1">
        <w:r w:rsidR="00F1283C" w:rsidRPr="00B00C3B">
          <w:rPr>
            <w:rStyle w:val="Hyperlink"/>
            <w:rFonts w:ascii="Verdana" w:hAnsi="Verdana"/>
            <w:sz w:val="24"/>
          </w:rPr>
          <w:t>Performance.Contracts@hhs.texas.gov</w:t>
        </w:r>
      </w:hyperlink>
      <w:r w:rsidR="00F1283C" w:rsidRPr="00B00C3B">
        <w:rPr>
          <w:rFonts w:ascii="Verdana" w:hAnsi="Verdana"/>
          <w:sz w:val="24"/>
        </w:rPr>
        <w:t xml:space="preserve"> by </w:t>
      </w:r>
      <w:r w:rsidR="00C61AC0" w:rsidRPr="00B00C3B">
        <w:rPr>
          <w:rFonts w:ascii="Verdana" w:hAnsi="Verdana"/>
          <w:sz w:val="24"/>
        </w:rPr>
        <w:t>December 30, 2022.</w:t>
      </w:r>
    </w:p>
    <w:p w14:paraId="2172AF4A" w14:textId="77777777" w:rsidR="00946484" w:rsidRPr="00DF4DB1" w:rsidRDefault="00946484" w:rsidP="00DF4DB1">
      <w:pPr>
        <w:pStyle w:val="Heading1"/>
        <w:rPr>
          <w:rFonts w:ascii="Verdana" w:hAnsi="Verdana"/>
          <w:sz w:val="40"/>
          <w:szCs w:val="24"/>
        </w:rPr>
      </w:pPr>
      <w:r w:rsidRPr="00B00C3B">
        <w:br w:type="page"/>
      </w:r>
      <w:r w:rsidRPr="00DF4DB1">
        <w:rPr>
          <w:rFonts w:ascii="Verdana" w:hAnsi="Verdana"/>
          <w:sz w:val="40"/>
          <w:szCs w:val="24"/>
        </w:rPr>
        <w:lastRenderedPageBreak/>
        <w:t>Appendix A</w:t>
      </w:r>
    </w:p>
    <w:p w14:paraId="47BB7BC7" w14:textId="77777777" w:rsidR="000B2F67" w:rsidRPr="00B00C3B" w:rsidRDefault="003E578A" w:rsidP="00DF4DB1">
      <w:pPr>
        <w:spacing w:before="240" w:after="240" w:line="276" w:lineRule="auto"/>
        <w:rPr>
          <w:rFonts w:ascii="Verdana" w:hAnsi="Verdana"/>
          <w:b/>
        </w:rPr>
      </w:pPr>
      <w:r w:rsidRPr="00B00C3B">
        <w:rPr>
          <w:rFonts w:ascii="Verdana" w:hAnsi="Verdana"/>
          <w:b/>
        </w:rPr>
        <w:t>Assessing Provider Availability</w:t>
      </w:r>
    </w:p>
    <w:p w14:paraId="7E886F95" w14:textId="77777777" w:rsidR="003E578A" w:rsidRPr="00B00C3B" w:rsidRDefault="003E578A" w:rsidP="00DF4DB1">
      <w:pPr>
        <w:spacing w:before="240" w:after="240" w:line="276" w:lineRule="auto"/>
        <w:rPr>
          <w:rFonts w:ascii="Verdana" w:hAnsi="Verdana"/>
        </w:rPr>
      </w:pPr>
      <w:r w:rsidRPr="00B00C3B">
        <w:rPr>
          <w:rFonts w:ascii="Verdana" w:hAnsi="Verdana"/>
        </w:rPr>
        <w:t>Provider organizations can indicate interest in contracting with an LMHA</w:t>
      </w:r>
      <w:r w:rsidR="009B6A30" w:rsidRPr="00B00C3B">
        <w:rPr>
          <w:rFonts w:ascii="Verdana" w:hAnsi="Verdana"/>
        </w:rPr>
        <w:t>/LBHA</w:t>
      </w:r>
      <w:r w:rsidRPr="00B00C3B">
        <w:rPr>
          <w:rFonts w:ascii="Verdana" w:hAnsi="Verdana"/>
        </w:rPr>
        <w:t xml:space="preserve"> through the </w:t>
      </w:r>
      <w:hyperlink r:id="rId15" w:history="1">
        <w:r w:rsidR="00741462" w:rsidRPr="00B00C3B">
          <w:rPr>
            <w:rStyle w:val="Hyperlink"/>
            <w:rFonts w:ascii="Verdana" w:hAnsi="Verdana"/>
          </w:rPr>
          <w:t>LPND</w:t>
        </w:r>
        <w:r w:rsidR="00C36428" w:rsidRPr="00B00C3B">
          <w:rPr>
            <w:rStyle w:val="Hyperlink"/>
            <w:rFonts w:ascii="Verdana" w:hAnsi="Verdana"/>
          </w:rPr>
          <w:t xml:space="preserve"> </w:t>
        </w:r>
        <w:r w:rsidRPr="00B00C3B">
          <w:rPr>
            <w:rStyle w:val="Hyperlink"/>
            <w:rFonts w:ascii="Verdana" w:hAnsi="Verdana"/>
          </w:rPr>
          <w:t>website</w:t>
        </w:r>
      </w:hyperlink>
      <w:r w:rsidRPr="00B00C3B">
        <w:rPr>
          <w:rFonts w:ascii="Verdana" w:hAnsi="Verdana"/>
        </w:rPr>
        <w:t xml:space="preserve"> or by contacting the LMHA</w:t>
      </w:r>
      <w:r w:rsidR="009B6A30" w:rsidRPr="00B00C3B">
        <w:rPr>
          <w:rFonts w:ascii="Verdana" w:hAnsi="Verdana"/>
        </w:rPr>
        <w:t>/LBHA</w:t>
      </w:r>
      <w:r w:rsidRPr="00B00C3B">
        <w:rPr>
          <w:rFonts w:ascii="Verdana" w:hAnsi="Verdana"/>
        </w:rPr>
        <w:t xml:space="preserve"> directly. On the </w:t>
      </w:r>
      <w:r w:rsidR="00EF1461" w:rsidRPr="00B00C3B">
        <w:rPr>
          <w:rFonts w:ascii="Verdana" w:hAnsi="Verdana"/>
        </w:rPr>
        <w:t>LPND</w:t>
      </w:r>
      <w:r w:rsidR="00C36428" w:rsidRPr="00B00C3B">
        <w:rPr>
          <w:rFonts w:ascii="Verdana" w:hAnsi="Verdana"/>
        </w:rPr>
        <w:t xml:space="preserve"> </w:t>
      </w:r>
      <w:r w:rsidRPr="00B00C3B">
        <w:rPr>
          <w:rFonts w:ascii="Verdana" w:hAnsi="Verdana"/>
        </w:rPr>
        <w:t xml:space="preserve">website, a provider organization can submit a Provider Inquiry Form that includes key information about the provider. </w:t>
      </w:r>
      <w:r w:rsidR="009B6A30" w:rsidRPr="00B00C3B">
        <w:rPr>
          <w:rFonts w:ascii="Verdana" w:hAnsi="Verdana"/>
        </w:rPr>
        <w:t>HHSC</w:t>
      </w:r>
      <w:r w:rsidR="00C36428" w:rsidRPr="00B00C3B">
        <w:rPr>
          <w:rFonts w:ascii="Verdana" w:hAnsi="Verdana"/>
        </w:rPr>
        <w:t xml:space="preserve"> </w:t>
      </w:r>
      <w:r w:rsidRPr="00B00C3B">
        <w:rPr>
          <w:rFonts w:ascii="Verdana" w:hAnsi="Verdana"/>
        </w:rPr>
        <w:t>will notify both the provider and the LMHA</w:t>
      </w:r>
      <w:r w:rsidR="009B6A30" w:rsidRPr="00B00C3B">
        <w:rPr>
          <w:rFonts w:ascii="Verdana" w:hAnsi="Verdana"/>
        </w:rPr>
        <w:t>/LBHA</w:t>
      </w:r>
      <w:r w:rsidRPr="00B00C3B">
        <w:rPr>
          <w:rFonts w:ascii="Verdana" w:hAnsi="Verdana"/>
        </w:rPr>
        <w:t xml:space="preserve"> when the Provider Inquiry Form is posted. </w:t>
      </w:r>
    </w:p>
    <w:p w14:paraId="532DB5B7" w14:textId="77777777" w:rsidR="003E578A" w:rsidRPr="00B00C3B" w:rsidRDefault="000B2F67" w:rsidP="00DF4DB1">
      <w:pPr>
        <w:spacing w:before="240" w:after="240" w:line="276" w:lineRule="auto"/>
        <w:rPr>
          <w:rFonts w:ascii="Verdana" w:hAnsi="Verdana"/>
        </w:rPr>
      </w:pPr>
      <w:r w:rsidRPr="00B00C3B">
        <w:rPr>
          <w:rFonts w:ascii="Verdana" w:hAnsi="Verdana"/>
        </w:rPr>
        <w:t>During its assessment of provider availability, it is the responsibility of the LMHA</w:t>
      </w:r>
      <w:r w:rsidR="009B6A30" w:rsidRPr="00B00C3B">
        <w:rPr>
          <w:rFonts w:ascii="Verdana" w:hAnsi="Verdana"/>
        </w:rPr>
        <w:t>/LBHA</w:t>
      </w:r>
      <w:r w:rsidRPr="00B00C3B">
        <w:rPr>
          <w:rFonts w:ascii="Verdana" w:hAnsi="Verdana"/>
        </w:rPr>
        <w:t xml:space="preserve"> to contact potential providers to schedule a time for further discussion. This discussion</w:t>
      </w:r>
      <w:r w:rsidR="003E578A" w:rsidRPr="00B00C3B">
        <w:rPr>
          <w:rFonts w:ascii="Verdana" w:hAnsi="Verdana"/>
        </w:rPr>
        <w:t xml:space="preserve"> </w:t>
      </w:r>
      <w:r w:rsidRPr="00B00C3B">
        <w:rPr>
          <w:rFonts w:ascii="Verdana" w:hAnsi="Verdana"/>
        </w:rPr>
        <w:t>provides both the LMHA</w:t>
      </w:r>
      <w:r w:rsidR="009B6A30" w:rsidRPr="00B00C3B">
        <w:rPr>
          <w:rFonts w:ascii="Verdana" w:hAnsi="Verdana"/>
        </w:rPr>
        <w:t>/LBHA</w:t>
      </w:r>
      <w:r w:rsidRPr="00B00C3B">
        <w:rPr>
          <w:rFonts w:ascii="Verdana" w:hAnsi="Verdana"/>
        </w:rPr>
        <w:t xml:space="preserve"> and the provider an opportunity to share information so that both parties can make a more informed decision about potential procurements.</w:t>
      </w:r>
    </w:p>
    <w:p w14:paraId="1BA120CC" w14:textId="77777777" w:rsidR="003E578A" w:rsidRPr="00B00C3B" w:rsidRDefault="003E578A" w:rsidP="00DF4DB1">
      <w:pPr>
        <w:spacing w:before="240" w:after="240" w:line="276" w:lineRule="auto"/>
        <w:rPr>
          <w:rFonts w:ascii="Verdana" w:hAnsi="Verdana"/>
        </w:rPr>
      </w:pPr>
      <w:r w:rsidRPr="00B00C3B">
        <w:rPr>
          <w:rFonts w:ascii="Verdana" w:hAnsi="Verdana"/>
        </w:rPr>
        <w:t>The LMHA</w:t>
      </w:r>
      <w:r w:rsidR="009B6A30" w:rsidRPr="00B00C3B">
        <w:rPr>
          <w:rFonts w:ascii="Verdana" w:hAnsi="Verdana"/>
        </w:rPr>
        <w:t>/LBHA</w:t>
      </w:r>
      <w:r w:rsidRPr="00B00C3B">
        <w:rPr>
          <w:rFonts w:ascii="Verdana" w:hAnsi="Verdana"/>
        </w:rPr>
        <w:t xml:space="preserve"> must work with the provider to find a mutually convenient time. If the provider does not respond to the invitation or is not able to accommodate a teleconference or a site visit within 14 days of the LMHA</w:t>
      </w:r>
      <w:r w:rsidR="009B6A30" w:rsidRPr="00B00C3B">
        <w:rPr>
          <w:rFonts w:ascii="Verdana" w:hAnsi="Verdana"/>
        </w:rPr>
        <w:t>/LBHA</w:t>
      </w:r>
      <w:r w:rsidRPr="00B00C3B">
        <w:rPr>
          <w:rFonts w:ascii="Verdana" w:hAnsi="Verdana"/>
        </w:rPr>
        <w:t>’s initial contact, the LMHA</w:t>
      </w:r>
      <w:r w:rsidR="009B6A30" w:rsidRPr="00B00C3B">
        <w:rPr>
          <w:rFonts w:ascii="Verdana" w:hAnsi="Verdana"/>
        </w:rPr>
        <w:t>/LBHA</w:t>
      </w:r>
      <w:r w:rsidRPr="00B00C3B">
        <w:rPr>
          <w:rFonts w:ascii="Verdana" w:hAnsi="Verdana"/>
        </w:rPr>
        <w:t xml:space="preserve"> may conclude that the provider is not interested in contracting with the LMHA</w:t>
      </w:r>
      <w:r w:rsidR="009B6A30" w:rsidRPr="00B00C3B">
        <w:rPr>
          <w:rFonts w:ascii="Verdana" w:hAnsi="Verdana"/>
        </w:rPr>
        <w:t>/LBHA</w:t>
      </w:r>
      <w:r w:rsidRPr="00B00C3B">
        <w:rPr>
          <w:rFonts w:ascii="Verdana" w:hAnsi="Verdana"/>
        </w:rPr>
        <w:t>.</w:t>
      </w:r>
    </w:p>
    <w:p w14:paraId="0F73FA7E" w14:textId="77777777" w:rsidR="000B2F67" w:rsidRPr="00B00C3B" w:rsidRDefault="000B2F67" w:rsidP="00DF4DB1">
      <w:pPr>
        <w:spacing w:before="240" w:after="240" w:line="276" w:lineRule="auto"/>
        <w:rPr>
          <w:rFonts w:ascii="Verdana" w:hAnsi="Verdana"/>
        </w:rPr>
      </w:pPr>
      <w:r w:rsidRPr="00B00C3B">
        <w:rPr>
          <w:rFonts w:ascii="Verdana" w:hAnsi="Verdana"/>
        </w:rPr>
        <w:t>If the LMHA</w:t>
      </w:r>
      <w:r w:rsidR="009B6A30" w:rsidRPr="00B00C3B">
        <w:rPr>
          <w:rFonts w:ascii="Verdana" w:hAnsi="Verdana"/>
        </w:rPr>
        <w:t>/LBHA</w:t>
      </w:r>
      <w:r w:rsidRPr="00B00C3B">
        <w:rPr>
          <w:rFonts w:ascii="Verdana" w:hAnsi="Verdana"/>
        </w:rPr>
        <w:t xml:space="preserve"> does not contact the provider, the LMHA</w:t>
      </w:r>
      <w:r w:rsidR="009B6A30" w:rsidRPr="00B00C3B">
        <w:rPr>
          <w:rFonts w:ascii="Verdana" w:hAnsi="Verdana"/>
        </w:rPr>
        <w:t>/LBHA</w:t>
      </w:r>
      <w:r w:rsidRPr="00B00C3B">
        <w:rPr>
          <w:rFonts w:ascii="Verdana" w:hAnsi="Verdana"/>
        </w:rPr>
        <w:t xml:space="preserve"> must assume the provider is interested in contracting with the LMHA</w:t>
      </w:r>
      <w:r w:rsidR="009B6A30" w:rsidRPr="00B00C3B">
        <w:rPr>
          <w:rFonts w:ascii="Verdana" w:hAnsi="Verdana"/>
        </w:rPr>
        <w:t>/LBHA</w:t>
      </w:r>
      <w:r w:rsidRPr="00B00C3B">
        <w:rPr>
          <w:rFonts w:ascii="Verdana" w:hAnsi="Verdana"/>
        </w:rPr>
        <w:t>.</w:t>
      </w:r>
    </w:p>
    <w:p w14:paraId="6F5D7914" w14:textId="77777777" w:rsidR="003E578A" w:rsidRPr="00B00C3B" w:rsidRDefault="003E578A" w:rsidP="00DF4DB1">
      <w:pPr>
        <w:spacing w:before="240" w:after="240" w:line="276" w:lineRule="auto"/>
        <w:rPr>
          <w:rFonts w:ascii="Verdana" w:hAnsi="Verdana"/>
        </w:rPr>
      </w:pPr>
      <w:r w:rsidRPr="00B00C3B">
        <w:rPr>
          <w:rFonts w:ascii="Verdana" w:hAnsi="Verdana"/>
        </w:rPr>
        <w:t>An LMHA</w:t>
      </w:r>
      <w:r w:rsidR="009B6A30" w:rsidRPr="00B00C3B">
        <w:rPr>
          <w:rFonts w:ascii="Verdana" w:hAnsi="Verdana"/>
        </w:rPr>
        <w:t>/LBHA</w:t>
      </w:r>
      <w:r w:rsidRPr="00B00C3B">
        <w:rPr>
          <w:rFonts w:ascii="Verdana" w:hAnsi="Verdana"/>
        </w:rPr>
        <w:t xml:space="preserve"> may not eliminate the provider from consideration during the planning process without evidence that the provider is no longer interested or is clearly not qualified or capable of provider services in accordance with applicable state and local laws and regulations.</w:t>
      </w:r>
    </w:p>
    <w:p w14:paraId="6FFAF524" w14:textId="77777777" w:rsidR="000B2F67" w:rsidRPr="00B00C3B" w:rsidRDefault="000B2F67" w:rsidP="002B3239">
      <w:pPr>
        <w:spacing w:line="276" w:lineRule="auto"/>
        <w:rPr>
          <w:rFonts w:ascii="Verdana" w:hAnsi="Verdana"/>
        </w:rPr>
      </w:pPr>
    </w:p>
    <w:p w14:paraId="099B501B" w14:textId="77777777" w:rsidR="000B2F67" w:rsidRPr="00B00C3B" w:rsidRDefault="000B2F67" w:rsidP="002B3239">
      <w:pPr>
        <w:spacing w:line="276" w:lineRule="auto"/>
        <w:rPr>
          <w:rFonts w:ascii="Verdana" w:hAnsi="Verdana"/>
        </w:rPr>
      </w:pPr>
    </w:p>
    <w:p w14:paraId="265CD02F" w14:textId="77777777" w:rsidR="00946484" w:rsidRPr="00DF4DB1" w:rsidRDefault="000B2F67" w:rsidP="00DF4DB1">
      <w:pPr>
        <w:pStyle w:val="Heading1"/>
        <w:rPr>
          <w:rFonts w:ascii="Verdana" w:hAnsi="Verdana"/>
          <w:sz w:val="40"/>
          <w:szCs w:val="24"/>
        </w:rPr>
      </w:pPr>
      <w:r w:rsidRPr="00B00C3B">
        <w:br w:type="page"/>
      </w:r>
      <w:r w:rsidR="00946484" w:rsidRPr="00DF4DB1">
        <w:rPr>
          <w:rFonts w:ascii="Verdana" w:hAnsi="Verdana"/>
          <w:sz w:val="40"/>
          <w:szCs w:val="24"/>
        </w:rPr>
        <w:lastRenderedPageBreak/>
        <w:t>Appendix B</w:t>
      </w:r>
    </w:p>
    <w:p w14:paraId="51AB73A4" w14:textId="77777777" w:rsidR="003E578A" w:rsidRPr="00B00C3B" w:rsidRDefault="004D15E4" w:rsidP="00DF4DB1">
      <w:pPr>
        <w:spacing w:before="240" w:after="240" w:line="276" w:lineRule="auto"/>
        <w:rPr>
          <w:rFonts w:ascii="Verdana" w:hAnsi="Verdana"/>
          <w:b/>
        </w:rPr>
      </w:pPr>
      <w:r w:rsidRPr="00B00C3B">
        <w:rPr>
          <w:rFonts w:ascii="Verdana" w:hAnsi="Verdana"/>
          <w:b/>
          <w:i/>
          <w:iCs/>
        </w:rPr>
        <w:t>TAC Title 26, Part I</w:t>
      </w:r>
      <w:r w:rsidR="003E578A" w:rsidRPr="00B00C3B">
        <w:rPr>
          <w:rFonts w:ascii="Verdana" w:hAnsi="Verdana"/>
          <w:b/>
          <w:i/>
          <w:iCs/>
        </w:rPr>
        <w:t xml:space="preserve"> §</w:t>
      </w:r>
      <w:r w:rsidRPr="00B00C3B">
        <w:rPr>
          <w:rFonts w:ascii="Verdana" w:hAnsi="Verdana"/>
          <w:b/>
          <w:i/>
          <w:iCs/>
        </w:rPr>
        <w:t>301, subchapter F</w:t>
      </w:r>
      <w:r w:rsidR="003E578A" w:rsidRPr="00B00C3B">
        <w:rPr>
          <w:rFonts w:ascii="Verdana" w:hAnsi="Verdana"/>
          <w:b/>
          <w:i/>
          <w:iCs/>
        </w:rPr>
        <w:t>.</w:t>
      </w:r>
      <w:r w:rsidR="003E578A" w:rsidRPr="00B00C3B">
        <w:rPr>
          <w:rFonts w:ascii="Verdana" w:hAnsi="Verdana"/>
          <w:b/>
        </w:rPr>
        <w:t xml:space="preserve"> Conditions Permitting LMHA Service Delivery.</w:t>
      </w:r>
    </w:p>
    <w:p w14:paraId="398028E1" w14:textId="77777777" w:rsidR="003E578A" w:rsidRPr="00B00C3B" w:rsidRDefault="003E578A" w:rsidP="00DF4DB1">
      <w:pPr>
        <w:spacing w:before="240" w:after="240" w:line="276" w:lineRule="auto"/>
        <w:rPr>
          <w:rFonts w:ascii="Verdana" w:hAnsi="Verdana"/>
        </w:rPr>
      </w:pPr>
      <w:r w:rsidRPr="00B00C3B">
        <w:rPr>
          <w:rFonts w:ascii="Verdana" w:hAnsi="Verdana"/>
        </w:rPr>
        <w:t xml:space="preserve">An LMHA may only provide services if one or more of the following conditions is present. </w:t>
      </w:r>
    </w:p>
    <w:p w14:paraId="04AD1277" w14:textId="77777777" w:rsidR="003E578A" w:rsidRPr="00B00C3B" w:rsidRDefault="003E578A" w:rsidP="00DF4DB1">
      <w:pPr>
        <w:spacing w:before="120" w:after="120" w:line="276" w:lineRule="auto"/>
        <w:rPr>
          <w:rFonts w:ascii="Verdana" w:hAnsi="Verdana"/>
        </w:rPr>
      </w:pPr>
      <w:r w:rsidRPr="00B00C3B">
        <w:rPr>
          <w:rFonts w:ascii="Verdana" w:hAnsi="Verdana"/>
        </w:rPr>
        <w:t xml:space="preserve">(1) The LMHA determines that interested, qualified providers are not available to provide services in the LMHA's service area or that no providers meet procurement specifications. </w:t>
      </w:r>
    </w:p>
    <w:p w14:paraId="7EAA00B8" w14:textId="77777777" w:rsidR="003E578A" w:rsidRPr="00B00C3B" w:rsidRDefault="003E578A" w:rsidP="00DF4DB1">
      <w:pPr>
        <w:spacing w:before="120" w:after="120" w:line="276" w:lineRule="auto"/>
        <w:rPr>
          <w:rFonts w:ascii="Verdana" w:hAnsi="Verdana"/>
        </w:rPr>
      </w:pPr>
      <w:r w:rsidRPr="00B00C3B">
        <w:rPr>
          <w:rFonts w:ascii="Verdana" w:hAnsi="Verdana"/>
        </w:rPr>
        <w:t>(2) The network of external providers does not provide the minimum level of individual choice. A minimal level of individual choice is present if individuals and their legally authorized representatives can choose from two or more qualified providers.</w:t>
      </w:r>
    </w:p>
    <w:p w14:paraId="5AEA9A76" w14:textId="77777777" w:rsidR="003E578A" w:rsidRPr="00B00C3B" w:rsidRDefault="003E578A" w:rsidP="00DF4DB1">
      <w:pPr>
        <w:spacing w:before="120" w:after="120" w:line="276" w:lineRule="auto"/>
        <w:rPr>
          <w:rFonts w:ascii="Verdana" w:hAnsi="Verdana"/>
        </w:rPr>
      </w:pPr>
      <w:r w:rsidRPr="00B00C3B">
        <w:rPr>
          <w:rFonts w:ascii="Verdana" w:hAnsi="Verdana"/>
        </w:rPr>
        <w:t xml:space="preserve">(3) The network of external providers does not provide individuals with access to services that is equal to or better than the level of access in the local network, including services provided by the LMHA, as of a date determined by the department. An LMHA relying on this condition must submit the information necessary for the department to verify the level of access. </w:t>
      </w:r>
    </w:p>
    <w:p w14:paraId="75349860" w14:textId="77777777" w:rsidR="003E578A" w:rsidRPr="00B00C3B" w:rsidRDefault="003E578A" w:rsidP="00DF4DB1">
      <w:pPr>
        <w:spacing w:before="120" w:after="120" w:line="276" w:lineRule="auto"/>
        <w:rPr>
          <w:rFonts w:ascii="Verdana" w:hAnsi="Verdana"/>
        </w:rPr>
      </w:pPr>
      <w:r w:rsidRPr="00B00C3B">
        <w:rPr>
          <w:rFonts w:ascii="Verdana" w:hAnsi="Verdana"/>
        </w:rPr>
        <w:t xml:space="preserve">(4) The combined volume of services delivered by external providers is not sufficient to meet 100 percent of the LMHA's service capacity for each level of care identified in the LMHA's plan. </w:t>
      </w:r>
    </w:p>
    <w:p w14:paraId="7DC69036" w14:textId="77777777" w:rsidR="003E578A" w:rsidRPr="00B00C3B" w:rsidRDefault="003E578A" w:rsidP="00DF4DB1">
      <w:pPr>
        <w:spacing w:before="120" w:after="120" w:line="276" w:lineRule="auto"/>
        <w:rPr>
          <w:rFonts w:ascii="Verdana" w:hAnsi="Verdana"/>
        </w:rPr>
      </w:pPr>
      <w:r w:rsidRPr="00B00C3B">
        <w:rPr>
          <w:rFonts w:ascii="Verdana" w:hAnsi="Verdana"/>
        </w:rPr>
        <w:t xml:space="preserve">(5) Existing agreements restrict the LMHA's ability to contract with external providers for specific services during the two-year period covered by the LMHA's plan. If the LMHA relies on this condition, the department shall require the LMHA to submit copies of relevant agreements. </w:t>
      </w:r>
    </w:p>
    <w:p w14:paraId="459752D7" w14:textId="77777777" w:rsidR="003E578A" w:rsidRPr="00B00C3B" w:rsidRDefault="003E578A" w:rsidP="00DF4DB1">
      <w:pPr>
        <w:spacing w:before="120" w:after="120" w:line="276" w:lineRule="auto"/>
        <w:rPr>
          <w:rFonts w:ascii="Verdana" w:hAnsi="Verdana"/>
        </w:rPr>
      </w:pPr>
      <w:r w:rsidRPr="00B00C3B">
        <w:rPr>
          <w:rFonts w:ascii="Verdana" w:hAnsi="Verdana"/>
        </w:rPr>
        <w:t>(6) The LMHA documents that it is necessary for the LMHA to provide specified services during the two-year period covered by the LMHA's plan to preserve critical infrastructure needed to ensure continuous provision of services. An LMHA relying on this condition must:</w:t>
      </w:r>
    </w:p>
    <w:p w14:paraId="5951D93F" w14:textId="77777777" w:rsidR="003E578A" w:rsidRPr="00B00C3B" w:rsidRDefault="003E578A" w:rsidP="00DF4DB1">
      <w:pPr>
        <w:spacing w:before="120" w:after="120" w:line="276" w:lineRule="auto"/>
        <w:ind w:left="720"/>
        <w:rPr>
          <w:rFonts w:ascii="Verdana" w:hAnsi="Verdana"/>
        </w:rPr>
      </w:pPr>
      <w:r w:rsidRPr="00B00C3B">
        <w:rPr>
          <w:rFonts w:ascii="Verdana" w:hAnsi="Verdana"/>
        </w:rPr>
        <w:t>(A) document that it has evaluated a range of other measures to ensure continuous delivery of services, including but not limited to those identified by the LANAC and the department at the beginning of each planning cycle;</w:t>
      </w:r>
    </w:p>
    <w:p w14:paraId="3408293E" w14:textId="77777777" w:rsidR="003E578A" w:rsidRPr="00B00C3B" w:rsidRDefault="003E578A" w:rsidP="00DF4DB1">
      <w:pPr>
        <w:spacing w:before="120" w:after="120" w:line="276" w:lineRule="auto"/>
        <w:ind w:left="720"/>
        <w:rPr>
          <w:rFonts w:ascii="Verdana" w:hAnsi="Verdana"/>
        </w:rPr>
      </w:pPr>
      <w:r w:rsidRPr="00B00C3B">
        <w:rPr>
          <w:rFonts w:ascii="Verdana" w:hAnsi="Verdana"/>
        </w:rPr>
        <w:lastRenderedPageBreak/>
        <w:t>(B) document implementation of appropriate other measures;</w:t>
      </w:r>
    </w:p>
    <w:p w14:paraId="382303D2" w14:textId="77777777" w:rsidR="003E578A" w:rsidRPr="00B00C3B" w:rsidRDefault="003E578A" w:rsidP="00DF4DB1">
      <w:pPr>
        <w:spacing w:before="120" w:after="120" w:line="276" w:lineRule="auto"/>
        <w:ind w:left="720"/>
        <w:rPr>
          <w:rFonts w:ascii="Verdana" w:hAnsi="Verdana"/>
        </w:rPr>
      </w:pPr>
      <w:r w:rsidRPr="00B00C3B">
        <w:rPr>
          <w:rFonts w:ascii="Verdana" w:hAnsi="Verdana"/>
        </w:rPr>
        <w:t>(C) identify a timeframe for transitioning to an external provider network, during which the LMHA shall procure an increasing proportion of the service capacity from external provider in successive procurement cycles; and</w:t>
      </w:r>
    </w:p>
    <w:p w14:paraId="32565007" w14:textId="77777777" w:rsidR="003E578A" w:rsidRPr="00B00C3B" w:rsidRDefault="003E578A" w:rsidP="00DF4DB1">
      <w:pPr>
        <w:spacing w:before="120" w:after="120" w:line="276" w:lineRule="auto"/>
        <w:ind w:left="720"/>
        <w:rPr>
          <w:rFonts w:ascii="Verdana" w:hAnsi="Verdana"/>
        </w:rPr>
      </w:pPr>
      <w:r w:rsidRPr="00B00C3B">
        <w:rPr>
          <w:rFonts w:ascii="Verdana" w:hAnsi="Verdana"/>
        </w:rPr>
        <w:t xml:space="preserve">(D) give up its role as a service provider at the end of the transition period if the network has multiple external providers and the LMHA determines that external providers are willing and able to provide sufficient added service volume within a reasonable period of time to compensate for service volume lost should any one of the external provider contracts be terminated. </w:t>
      </w:r>
    </w:p>
    <w:p w14:paraId="3448F3FC" w14:textId="77777777" w:rsidR="005A64F0" w:rsidRPr="00B00C3B" w:rsidRDefault="005A64F0" w:rsidP="002B3239">
      <w:pPr>
        <w:spacing w:line="276" w:lineRule="auto"/>
        <w:rPr>
          <w:rFonts w:ascii="Verdana" w:hAnsi="Verdana"/>
          <w:sz w:val="22"/>
          <w:szCs w:val="22"/>
        </w:rPr>
      </w:pPr>
    </w:p>
    <w:p w14:paraId="6DC4E369" w14:textId="77777777" w:rsidR="00CD52EF" w:rsidRPr="00DF4DB1" w:rsidRDefault="00DF4DB1" w:rsidP="00DF4DB1">
      <w:pPr>
        <w:pStyle w:val="Heading1"/>
        <w:rPr>
          <w:rFonts w:ascii="Verdana" w:hAnsi="Verdana"/>
          <w:sz w:val="40"/>
          <w:szCs w:val="24"/>
        </w:rPr>
      </w:pPr>
      <w:r>
        <w:br w:type="page"/>
      </w:r>
      <w:r w:rsidR="00CD52EF" w:rsidRPr="00DF4DB1">
        <w:rPr>
          <w:rFonts w:ascii="Verdana" w:hAnsi="Verdana"/>
          <w:sz w:val="40"/>
          <w:szCs w:val="24"/>
        </w:rPr>
        <w:lastRenderedPageBreak/>
        <w:t>Appendix C</w:t>
      </w:r>
    </w:p>
    <w:p w14:paraId="35551D52" w14:textId="77777777" w:rsidR="00CD52EF" w:rsidRPr="00B00C3B" w:rsidRDefault="00CD52EF" w:rsidP="002B3239">
      <w:pPr>
        <w:spacing w:line="276" w:lineRule="auto"/>
        <w:rPr>
          <w:rFonts w:ascii="Verdana" w:hAnsi="Verdana"/>
        </w:rPr>
      </w:pPr>
    </w:p>
    <w:p w14:paraId="1D52951A" w14:textId="77777777" w:rsidR="00CD52EF" w:rsidRPr="00DF4DB1" w:rsidRDefault="00611E1E" w:rsidP="002B3239">
      <w:pPr>
        <w:spacing w:line="276" w:lineRule="auto"/>
        <w:rPr>
          <w:rFonts w:ascii="Verdana" w:hAnsi="Verdana"/>
          <w:b/>
          <w:bCs/>
        </w:rPr>
      </w:pPr>
      <w:r w:rsidRPr="00DF4DB1">
        <w:rPr>
          <w:rFonts w:ascii="Verdana" w:hAnsi="Verdana"/>
          <w:b/>
          <w:bCs/>
        </w:rPr>
        <w:t>House Bill 1, 8</w:t>
      </w:r>
      <w:r w:rsidR="00B7585E" w:rsidRPr="00DF4DB1">
        <w:rPr>
          <w:rFonts w:ascii="Verdana" w:hAnsi="Verdana"/>
          <w:b/>
          <w:bCs/>
        </w:rPr>
        <w:t>7</w:t>
      </w:r>
      <w:r w:rsidRPr="00DF4DB1">
        <w:rPr>
          <w:rFonts w:ascii="Verdana" w:hAnsi="Verdana"/>
          <w:b/>
          <w:bCs/>
          <w:vertAlign w:val="superscript"/>
        </w:rPr>
        <w:t>th</w:t>
      </w:r>
      <w:r w:rsidRPr="00DF4DB1">
        <w:rPr>
          <w:rFonts w:ascii="Verdana" w:hAnsi="Verdana"/>
          <w:b/>
          <w:bCs/>
        </w:rPr>
        <w:t xml:space="preserve"> Legislature, Regular Session, 20</w:t>
      </w:r>
      <w:r w:rsidR="00B7585E" w:rsidRPr="00DF4DB1">
        <w:rPr>
          <w:rFonts w:ascii="Verdana" w:hAnsi="Verdana"/>
          <w:b/>
          <w:bCs/>
        </w:rPr>
        <w:t>21</w:t>
      </w:r>
      <w:r w:rsidRPr="00DF4DB1">
        <w:rPr>
          <w:rFonts w:ascii="Verdana" w:hAnsi="Verdana"/>
          <w:b/>
          <w:bCs/>
        </w:rPr>
        <w:t xml:space="preserve"> (Article II, Health and Human Services Commission Rider</w:t>
      </w:r>
      <w:r w:rsidR="00B7585E" w:rsidRPr="00DF4DB1">
        <w:rPr>
          <w:rFonts w:ascii="Verdana" w:hAnsi="Verdana"/>
          <w:b/>
          <w:bCs/>
        </w:rPr>
        <w:t xml:space="preserve"> </w:t>
      </w:r>
      <w:r w:rsidR="00C563E6" w:rsidRPr="00DF4DB1">
        <w:rPr>
          <w:rFonts w:ascii="Verdana" w:hAnsi="Verdana"/>
          <w:b/>
          <w:bCs/>
        </w:rPr>
        <w:t>(</w:t>
      </w:r>
      <w:r w:rsidR="00B7585E" w:rsidRPr="00DF4DB1">
        <w:rPr>
          <w:rFonts w:ascii="Verdana" w:hAnsi="Verdana"/>
          <w:b/>
          <w:bCs/>
        </w:rPr>
        <w:t>139</w:t>
      </w:r>
      <w:r w:rsidRPr="00DF4DB1">
        <w:rPr>
          <w:rFonts w:ascii="Verdana" w:hAnsi="Verdana"/>
          <w:b/>
          <w:bCs/>
        </w:rPr>
        <w:t>):</w:t>
      </w:r>
    </w:p>
    <w:p w14:paraId="042ED6C6" w14:textId="77777777" w:rsidR="00611E1E" w:rsidRPr="00B00C3B" w:rsidRDefault="00611E1E" w:rsidP="002B3239">
      <w:pPr>
        <w:spacing w:line="276" w:lineRule="auto"/>
        <w:rPr>
          <w:rFonts w:ascii="Verdana" w:hAnsi="Verdana"/>
        </w:rPr>
      </w:pPr>
    </w:p>
    <w:p w14:paraId="13F2129E" w14:textId="77777777" w:rsidR="00611E1E" w:rsidRPr="00B00C3B" w:rsidRDefault="00611E1E" w:rsidP="002B3239">
      <w:pPr>
        <w:spacing w:line="276" w:lineRule="auto"/>
        <w:rPr>
          <w:rFonts w:ascii="Verdana" w:hAnsi="Verdana"/>
        </w:rPr>
      </w:pPr>
      <w:r w:rsidRPr="00B00C3B">
        <w:rPr>
          <w:rFonts w:ascii="Verdana" w:hAnsi="Verdana"/>
        </w:rPr>
        <w:t>Efficiencies at Local Mental Health Authorities and Intellectual Disability Authorities. The Health and Human Services Commission shall ensure that the local mental health authorities and local intellectual disability authorities that receive allocations from the funds appropriated above to the Health and Human Services Commission shall maximize the dollars available to provide services by minimizing overhead and administrative costs and achieving purchasing efficiencies. Among the strategies that should be considered in achieving this objective are consolidations among local authorities and partnering among local authorities on administrative, purchasing, or service delivery functions where such partnering may eliminate redundancies or promote economies of scale. The Legislature also intends that each state agency which enters into a contract with or makes a grant to local authorities does so in a manner that promotes the maximization of third</w:t>
      </w:r>
      <w:r w:rsidR="00E51B32" w:rsidRPr="00B00C3B">
        <w:rPr>
          <w:rFonts w:ascii="Verdana" w:hAnsi="Verdana"/>
        </w:rPr>
        <w:t>-</w:t>
      </w:r>
      <w:r w:rsidRPr="00B00C3B">
        <w:rPr>
          <w:rFonts w:ascii="Verdana" w:hAnsi="Verdana"/>
        </w:rPr>
        <w:t xml:space="preserve">party billing opportunities, including to Medicare and Medicaid. Funds appropriated above to the Health and Human Services Commission in Strategies I.2.1, Long-Term Care Intake and Access, and F.1.3, Non-Medicaid IDD Community Services, may not be used to supplement the rate-based payments incurred by local intellectual disability authorities to provide waiver or ICF/IID services. </w:t>
      </w:r>
    </w:p>
    <w:p w14:paraId="48C10313" w14:textId="77777777" w:rsidR="00611E1E" w:rsidRPr="00B00C3B" w:rsidRDefault="00611E1E" w:rsidP="002B3239">
      <w:pPr>
        <w:spacing w:line="276" w:lineRule="auto"/>
        <w:rPr>
          <w:rFonts w:ascii="Verdana" w:hAnsi="Verdana"/>
        </w:rPr>
      </w:pPr>
    </w:p>
    <w:p w14:paraId="2F9FDB47" w14:textId="77777777" w:rsidR="00EF1461" w:rsidRPr="00B00C3B" w:rsidRDefault="00EF1461" w:rsidP="002B3239">
      <w:pPr>
        <w:spacing w:line="276" w:lineRule="auto"/>
        <w:rPr>
          <w:rFonts w:ascii="Verdana" w:hAnsi="Verdana"/>
          <w:sz w:val="22"/>
          <w:szCs w:val="22"/>
        </w:rPr>
      </w:pPr>
    </w:p>
    <w:sectPr w:rsidR="00EF1461" w:rsidRPr="00B00C3B" w:rsidSect="002B3239">
      <w:footerReference w:type="even" r:id="rId16"/>
      <w:footerReference w:type="default" r:id="rId17"/>
      <w:headerReference w:type="first" r:id="rId1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B4B3" w14:textId="77777777" w:rsidR="009A05C8" w:rsidRDefault="009A05C8">
      <w:r>
        <w:separator/>
      </w:r>
    </w:p>
  </w:endnote>
  <w:endnote w:type="continuationSeparator" w:id="0">
    <w:p w14:paraId="0DDCCC89" w14:textId="77777777" w:rsidR="009A05C8" w:rsidRDefault="009A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DC5" w14:textId="77777777" w:rsidR="00A25F45" w:rsidRDefault="00A25F45" w:rsidP="005A6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E9F14" w14:textId="77777777" w:rsidR="00A25F45" w:rsidRDefault="00A25F45" w:rsidP="005A64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CECD" w14:textId="77777777" w:rsidR="00D9091F" w:rsidRDefault="00D9091F">
    <w:pPr>
      <w:pStyle w:val="Footer"/>
      <w:jc w:val="center"/>
    </w:pPr>
    <w:r>
      <w:fldChar w:fldCharType="begin"/>
    </w:r>
    <w:r>
      <w:instrText xml:space="preserve"> PAGE   \* MERGEFORMAT </w:instrText>
    </w:r>
    <w:r>
      <w:fldChar w:fldCharType="separate"/>
    </w:r>
    <w:r w:rsidR="00F83DE7">
      <w:rPr>
        <w:noProof/>
      </w:rPr>
      <w:t>13</w:t>
    </w:r>
    <w:r>
      <w:rPr>
        <w:noProof/>
      </w:rPr>
      <w:fldChar w:fldCharType="end"/>
    </w:r>
  </w:p>
  <w:p w14:paraId="67A7632D" w14:textId="77777777" w:rsidR="00A25F45" w:rsidRDefault="00A25F45" w:rsidP="002178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848D" w14:textId="77777777" w:rsidR="009A05C8" w:rsidRDefault="009A05C8">
      <w:r>
        <w:separator/>
      </w:r>
    </w:p>
  </w:footnote>
  <w:footnote w:type="continuationSeparator" w:id="0">
    <w:p w14:paraId="238D81B1" w14:textId="77777777" w:rsidR="009A05C8" w:rsidRDefault="009A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2E24" w14:textId="77777777" w:rsidR="002B3239" w:rsidRPr="002B3239" w:rsidRDefault="002B3239" w:rsidP="002B3239">
    <w:pPr>
      <w:pStyle w:val="Title"/>
      <w:spacing w:line="276" w:lineRule="auto"/>
      <w:rPr>
        <w:rFonts w:ascii="Verdana" w:hAnsi="Verdana"/>
        <w:sz w:val="44"/>
        <w:szCs w:val="22"/>
      </w:rPr>
    </w:pPr>
    <w:r w:rsidRPr="00B00C3B">
      <w:rPr>
        <w:rFonts w:ascii="Verdana" w:hAnsi="Verdana"/>
        <w:sz w:val="44"/>
        <w:szCs w:val="22"/>
      </w:rPr>
      <w:t xml:space="preserve">2022 Local Planning &amp; Network Development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F271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1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11371A"/>
    <w:multiLevelType w:val="hybridMultilevel"/>
    <w:tmpl w:val="2DC08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12FDB"/>
    <w:multiLevelType w:val="hybridMultilevel"/>
    <w:tmpl w:val="266C5C40"/>
    <w:lvl w:ilvl="0" w:tplc="A40A8956">
      <w:start w:val="1"/>
      <w:numFmt w:val="bullet"/>
      <w:lvlText w:val=""/>
      <w:lvlJc w:val="left"/>
      <w:pPr>
        <w:tabs>
          <w:tab w:val="num" w:pos="360"/>
        </w:tabs>
        <w:ind w:left="360" w:hanging="360"/>
      </w:pPr>
      <w:rPr>
        <w:rFonts w:ascii="Wingdings" w:hAnsi="Wingdings" w:hint="default"/>
      </w:rPr>
    </w:lvl>
    <w:lvl w:ilvl="1" w:tplc="0DE8F3D2" w:tentative="1">
      <w:start w:val="1"/>
      <w:numFmt w:val="bullet"/>
      <w:lvlText w:val="o"/>
      <w:lvlJc w:val="left"/>
      <w:pPr>
        <w:tabs>
          <w:tab w:val="num" w:pos="1440"/>
        </w:tabs>
        <w:ind w:left="1440" w:hanging="360"/>
      </w:pPr>
      <w:rPr>
        <w:rFonts w:ascii="Courier New" w:hAnsi="Courier New" w:cs="Courier New" w:hint="default"/>
      </w:rPr>
    </w:lvl>
    <w:lvl w:ilvl="2" w:tplc="463AAE28" w:tentative="1">
      <w:start w:val="1"/>
      <w:numFmt w:val="bullet"/>
      <w:lvlText w:val=""/>
      <w:lvlJc w:val="left"/>
      <w:pPr>
        <w:tabs>
          <w:tab w:val="num" w:pos="2160"/>
        </w:tabs>
        <w:ind w:left="2160" w:hanging="360"/>
      </w:pPr>
      <w:rPr>
        <w:rFonts w:ascii="Wingdings" w:hAnsi="Wingdings" w:hint="default"/>
      </w:rPr>
    </w:lvl>
    <w:lvl w:ilvl="3" w:tplc="C996203C" w:tentative="1">
      <w:start w:val="1"/>
      <w:numFmt w:val="bullet"/>
      <w:lvlText w:val=""/>
      <w:lvlJc w:val="left"/>
      <w:pPr>
        <w:tabs>
          <w:tab w:val="num" w:pos="2880"/>
        </w:tabs>
        <w:ind w:left="2880" w:hanging="360"/>
      </w:pPr>
      <w:rPr>
        <w:rFonts w:ascii="Symbol" w:hAnsi="Symbol" w:hint="default"/>
      </w:rPr>
    </w:lvl>
    <w:lvl w:ilvl="4" w:tplc="27A8BF6C" w:tentative="1">
      <w:start w:val="1"/>
      <w:numFmt w:val="bullet"/>
      <w:lvlText w:val="o"/>
      <w:lvlJc w:val="left"/>
      <w:pPr>
        <w:tabs>
          <w:tab w:val="num" w:pos="3600"/>
        </w:tabs>
        <w:ind w:left="3600" w:hanging="360"/>
      </w:pPr>
      <w:rPr>
        <w:rFonts w:ascii="Courier New" w:hAnsi="Courier New" w:cs="Courier New" w:hint="default"/>
      </w:rPr>
    </w:lvl>
    <w:lvl w:ilvl="5" w:tplc="3A2026CE" w:tentative="1">
      <w:start w:val="1"/>
      <w:numFmt w:val="bullet"/>
      <w:lvlText w:val=""/>
      <w:lvlJc w:val="left"/>
      <w:pPr>
        <w:tabs>
          <w:tab w:val="num" w:pos="4320"/>
        </w:tabs>
        <w:ind w:left="4320" w:hanging="360"/>
      </w:pPr>
      <w:rPr>
        <w:rFonts w:ascii="Wingdings" w:hAnsi="Wingdings" w:hint="default"/>
      </w:rPr>
    </w:lvl>
    <w:lvl w:ilvl="6" w:tplc="F1447324" w:tentative="1">
      <w:start w:val="1"/>
      <w:numFmt w:val="bullet"/>
      <w:lvlText w:val=""/>
      <w:lvlJc w:val="left"/>
      <w:pPr>
        <w:tabs>
          <w:tab w:val="num" w:pos="5040"/>
        </w:tabs>
        <w:ind w:left="5040" w:hanging="360"/>
      </w:pPr>
      <w:rPr>
        <w:rFonts w:ascii="Symbol" w:hAnsi="Symbol" w:hint="default"/>
      </w:rPr>
    </w:lvl>
    <w:lvl w:ilvl="7" w:tplc="BA3C434C" w:tentative="1">
      <w:start w:val="1"/>
      <w:numFmt w:val="bullet"/>
      <w:lvlText w:val="o"/>
      <w:lvlJc w:val="left"/>
      <w:pPr>
        <w:tabs>
          <w:tab w:val="num" w:pos="5760"/>
        </w:tabs>
        <w:ind w:left="5760" w:hanging="360"/>
      </w:pPr>
      <w:rPr>
        <w:rFonts w:ascii="Courier New" w:hAnsi="Courier New" w:cs="Courier New" w:hint="default"/>
      </w:rPr>
    </w:lvl>
    <w:lvl w:ilvl="8" w:tplc="1EA4E9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6468D"/>
    <w:multiLevelType w:val="hybridMultilevel"/>
    <w:tmpl w:val="C8C8336C"/>
    <w:lvl w:ilvl="0" w:tplc="7A962E4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1B9A2BCD"/>
    <w:multiLevelType w:val="hybridMultilevel"/>
    <w:tmpl w:val="93C6786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6"/>
      <w:numFmt w:val="decimal"/>
      <w:lvlText w:val="%3)"/>
      <w:lvlJc w:val="left"/>
      <w:pPr>
        <w:tabs>
          <w:tab w:val="num" w:pos="2700"/>
        </w:tabs>
        <w:ind w:left="2700" w:hanging="360"/>
      </w:pPr>
      <w:rPr>
        <w:rFonts w:hint="default"/>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FB3910"/>
    <w:multiLevelType w:val="hybridMultilevel"/>
    <w:tmpl w:val="A408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0FD"/>
    <w:multiLevelType w:val="hybridMultilevel"/>
    <w:tmpl w:val="3002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83B5B"/>
    <w:multiLevelType w:val="hybridMultilevel"/>
    <w:tmpl w:val="A4746B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FA46F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8D7DCB"/>
    <w:multiLevelType w:val="multilevel"/>
    <w:tmpl w:val="636ED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90975"/>
    <w:multiLevelType w:val="hybridMultilevel"/>
    <w:tmpl w:val="FEDA7B84"/>
    <w:lvl w:ilvl="0" w:tplc="35BE0F78">
      <w:start w:val="1"/>
      <w:numFmt w:val="decimal"/>
      <w:lvlText w:val="%1."/>
      <w:lvlJc w:val="left"/>
      <w:pPr>
        <w:tabs>
          <w:tab w:val="num" w:pos="720"/>
        </w:tabs>
        <w:ind w:left="720" w:hanging="360"/>
      </w:pPr>
    </w:lvl>
    <w:lvl w:ilvl="1" w:tplc="BF4C6BA6">
      <w:start w:val="1"/>
      <w:numFmt w:val="decimal"/>
      <w:lvlText w:val="%2."/>
      <w:lvlJc w:val="left"/>
      <w:pPr>
        <w:tabs>
          <w:tab w:val="num" w:pos="1440"/>
        </w:tabs>
        <w:ind w:left="1440" w:hanging="360"/>
      </w:pPr>
    </w:lvl>
    <w:lvl w:ilvl="2" w:tplc="5D3664E8">
      <w:start w:val="1"/>
      <w:numFmt w:val="decimal"/>
      <w:lvlText w:val="%3."/>
      <w:lvlJc w:val="left"/>
      <w:pPr>
        <w:tabs>
          <w:tab w:val="num" w:pos="2160"/>
        </w:tabs>
        <w:ind w:left="2160" w:hanging="360"/>
      </w:pPr>
    </w:lvl>
    <w:lvl w:ilvl="3" w:tplc="78E66D92">
      <w:start w:val="1"/>
      <w:numFmt w:val="decimal"/>
      <w:lvlText w:val="%4."/>
      <w:lvlJc w:val="left"/>
      <w:pPr>
        <w:tabs>
          <w:tab w:val="num" w:pos="2880"/>
        </w:tabs>
        <w:ind w:left="2880" w:hanging="360"/>
      </w:pPr>
    </w:lvl>
    <w:lvl w:ilvl="4" w:tplc="DE0AE948">
      <w:start w:val="1"/>
      <w:numFmt w:val="decimal"/>
      <w:lvlText w:val="%5."/>
      <w:lvlJc w:val="left"/>
      <w:pPr>
        <w:tabs>
          <w:tab w:val="num" w:pos="3600"/>
        </w:tabs>
        <w:ind w:left="3600" w:hanging="360"/>
      </w:pPr>
    </w:lvl>
    <w:lvl w:ilvl="5" w:tplc="28268014">
      <w:start w:val="1"/>
      <w:numFmt w:val="decimal"/>
      <w:lvlText w:val="%6."/>
      <w:lvlJc w:val="left"/>
      <w:pPr>
        <w:tabs>
          <w:tab w:val="num" w:pos="4320"/>
        </w:tabs>
        <w:ind w:left="4320" w:hanging="360"/>
      </w:pPr>
    </w:lvl>
    <w:lvl w:ilvl="6" w:tplc="FC3AF63C">
      <w:start w:val="1"/>
      <w:numFmt w:val="decimal"/>
      <w:lvlText w:val="%7."/>
      <w:lvlJc w:val="left"/>
      <w:pPr>
        <w:tabs>
          <w:tab w:val="num" w:pos="5040"/>
        </w:tabs>
        <w:ind w:left="5040" w:hanging="360"/>
      </w:pPr>
    </w:lvl>
    <w:lvl w:ilvl="7" w:tplc="DF86D95A">
      <w:start w:val="1"/>
      <w:numFmt w:val="decimal"/>
      <w:lvlText w:val="%8."/>
      <w:lvlJc w:val="left"/>
      <w:pPr>
        <w:tabs>
          <w:tab w:val="num" w:pos="5760"/>
        </w:tabs>
        <w:ind w:left="5760" w:hanging="360"/>
      </w:pPr>
    </w:lvl>
    <w:lvl w:ilvl="8" w:tplc="0CD007A8">
      <w:start w:val="1"/>
      <w:numFmt w:val="decimal"/>
      <w:lvlText w:val="%9."/>
      <w:lvlJc w:val="left"/>
      <w:pPr>
        <w:tabs>
          <w:tab w:val="num" w:pos="6480"/>
        </w:tabs>
        <w:ind w:left="6480" w:hanging="360"/>
      </w:pPr>
    </w:lvl>
  </w:abstractNum>
  <w:abstractNum w:abstractNumId="12" w15:restartNumberingAfterBreak="0">
    <w:nsid w:val="2EA24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793EFE"/>
    <w:multiLevelType w:val="hybridMultilevel"/>
    <w:tmpl w:val="9030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10300"/>
    <w:multiLevelType w:val="multilevel"/>
    <w:tmpl w:val="8422874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4C6767"/>
    <w:multiLevelType w:val="hybridMultilevel"/>
    <w:tmpl w:val="746CB1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22174"/>
    <w:multiLevelType w:val="hybridMultilevel"/>
    <w:tmpl w:val="0BB460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B60CC3"/>
    <w:multiLevelType w:val="hybridMultilevel"/>
    <w:tmpl w:val="CCFC7100"/>
    <w:lvl w:ilvl="0" w:tplc="0409000F">
      <w:start w:val="1"/>
      <w:numFmt w:val="bullet"/>
      <w:lvlText w:val=""/>
      <w:lvlJc w:val="left"/>
      <w:pPr>
        <w:tabs>
          <w:tab w:val="num" w:pos="420"/>
        </w:tabs>
        <w:ind w:left="420" w:hanging="360"/>
      </w:pPr>
      <w:rPr>
        <w:rFonts w:ascii="Wingdings" w:hAnsi="Wingdings"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A304995"/>
    <w:multiLevelType w:val="hybridMultilevel"/>
    <w:tmpl w:val="6D98DE2C"/>
    <w:lvl w:ilvl="0" w:tplc="7A962E4E">
      <w:start w:val="1"/>
      <w:numFmt w:val="lowerLetter"/>
      <w:lvlText w:val="%1)"/>
      <w:lvlJc w:val="left"/>
      <w:pPr>
        <w:tabs>
          <w:tab w:val="num" w:pos="720"/>
        </w:tabs>
        <w:ind w:left="720" w:hanging="360"/>
      </w:pPr>
      <w:rPr>
        <w:rFonts w:hint="default"/>
      </w:rPr>
    </w:lvl>
    <w:lvl w:ilvl="1" w:tplc="04090003">
      <w:start w:val="1"/>
      <w:numFmt w:val="lowerRoman"/>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B1B1642"/>
    <w:multiLevelType w:val="hybridMultilevel"/>
    <w:tmpl w:val="E4B800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D20A5"/>
    <w:multiLevelType w:val="hybridMultilevel"/>
    <w:tmpl w:val="8138B09A"/>
    <w:lvl w:ilvl="0" w:tplc="B85AF1CE">
      <w:start w:val="1"/>
      <w:numFmt w:val="decimal"/>
      <w:lvlText w:val="%1)"/>
      <w:lvlJc w:val="left"/>
      <w:pPr>
        <w:tabs>
          <w:tab w:val="num" w:pos="360"/>
        </w:tabs>
        <w:ind w:left="360" w:hanging="360"/>
      </w:pPr>
      <w:rPr>
        <w:rFonts w:hint="default"/>
      </w:rPr>
    </w:lvl>
    <w:lvl w:ilvl="1" w:tplc="DF26392E">
      <w:start w:val="1"/>
      <w:numFmt w:val="bullet"/>
      <w:lvlText w:val=""/>
      <w:lvlJc w:val="left"/>
      <w:pPr>
        <w:tabs>
          <w:tab w:val="num" w:pos="1080"/>
        </w:tabs>
        <w:ind w:left="1080" w:hanging="360"/>
      </w:pPr>
      <w:rPr>
        <w:rFonts w:ascii="Symbol" w:hAnsi="Symbol" w:hint="default"/>
      </w:rPr>
    </w:lvl>
    <w:lvl w:ilvl="2" w:tplc="0409001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F2C10B8"/>
    <w:multiLevelType w:val="hybridMultilevel"/>
    <w:tmpl w:val="49A24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B7A43"/>
    <w:multiLevelType w:val="hybridMultilevel"/>
    <w:tmpl w:val="5E0669B2"/>
    <w:lvl w:ilvl="0" w:tplc="00110409">
      <w:start w:val="1"/>
      <w:numFmt w:val="bullet"/>
      <w:lvlText w:val=""/>
      <w:lvlJc w:val="left"/>
      <w:pPr>
        <w:tabs>
          <w:tab w:val="num" w:pos="360"/>
        </w:tabs>
        <w:ind w:left="360" w:hanging="360"/>
      </w:pPr>
      <w:rPr>
        <w:rFonts w:ascii="Wingdings" w:hAnsi="Wingdings"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7A962E4E"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F2E2D"/>
    <w:multiLevelType w:val="hybridMultilevel"/>
    <w:tmpl w:val="7060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23E97"/>
    <w:multiLevelType w:val="hybridMultilevel"/>
    <w:tmpl w:val="B70CDDA6"/>
    <w:lvl w:ilvl="0" w:tplc="7A962E4E">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5" w15:restartNumberingAfterBreak="0">
    <w:nsid w:val="64AE2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2050D7"/>
    <w:multiLevelType w:val="hybridMultilevel"/>
    <w:tmpl w:val="1798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55F8A"/>
    <w:multiLevelType w:val="hybridMultilevel"/>
    <w:tmpl w:val="C49C305E"/>
    <w:lvl w:ilvl="0" w:tplc="00010409">
      <w:start w:val="1"/>
      <w:numFmt w:val="bullet"/>
      <w:lvlText w:val=""/>
      <w:lvlJc w:val="left"/>
      <w:pPr>
        <w:tabs>
          <w:tab w:val="num" w:pos="720"/>
        </w:tabs>
        <w:ind w:left="720" w:hanging="360"/>
      </w:pPr>
      <w:rPr>
        <w:rFonts w:ascii="Wingdings" w:hAnsi="Wingdings" w:hint="default"/>
      </w:rPr>
    </w:lvl>
    <w:lvl w:ilvl="1" w:tplc="00010409">
      <w:start w:val="1"/>
      <w:numFmt w:val="bullet"/>
      <w:lvlText w:val="o"/>
      <w:lvlJc w:val="left"/>
      <w:pPr>
        <w:tabs>
          <w:tab w:val="num" w:pos="1800"/>
        </w:tabs>
        <w:ind w:left="1800" w:hanging="360"/>
      </w:pPr>
      <w:rPr>
        <w:rFonts w:ascii="Courier New" w:hAnsi="Courier New" w:cs="Courier New" w:hint="default"/>
      </w:rPr>
    </w:lvl>
    <w:lvl w:ilvl="2" w:tplc="001B0409" w:tentative="1">
      <w:start w:val="1"/>
      <w:numFmt w:val="bullet"/>
      <w:lvlText w:val=""/>
      <w:lvlJc w:val="left"/>
      <w:pPr>
        <w:tabs>
          <w:tab w:val="num" w:pos="2520"/>
        </w:tabs>
        <w:ind w:left="2520" w:hanging="360"/>
      </w:pPr>
      <w:rPr>
        <w:rFonts w:ascii="Wingdings" w:hAnsi="Wingdings" w:hint="default"/>
      </w:rPr>
    </w:lvl>
    <w:lvl w:ilvl="3" w:tplc="000F0409" w:tentative="1">
      <w:start w:val="1"/>
      <w:numFmt w:val="bullet"/>
      <w:lvlText w:val=""/>
      <w:lvlJc w:val="left"/>
      <w:pPr>
        <w:tabs>
          <w:tab w:val="num" w:pos="3240"/>
        </w:tabs>
        <w:ind w:left="3240" w:hanging="360"/>
      </w:pPr>
      <w:rPr>
        <w:rFonts w:ascii="Symbol" w:hAnsi="Symbol" w:hint="default"/>
      </w:rPr>
    </w:lvl>
    <w:lvl w:ilvl="4" w:tplc="00190409" w:tentative="1">
      <w:start w:val="1"/>
      <w:numFmt w:val="bullet"/>
      <w:lvlText w:val="o"/>
      <w:lvlJc w:val="left"/>
      <w:pPr>
        <w:tabs>
          <w:tab w:val="num" w:pos="3960"/>
        </w:tabs>
        <w:ind w:left="3960" w:hanging="360"/>
      </w:pPr>
      <w:rPr>
        <w:rFonts w:ascii="Courier New" w:hAnsi="Courier New" w:cs="Courier New" w:hint="default"/>
      </w:rPr>
    </w:lvl>
    <w:lvl w:ilvl="5" w:tplc="001B0409" w:tentative="1">
      <w:start w:val="1"/>
      <w:numFmt w:val="bullet"/>
      <w:lvlText w:val=""/>
      <w:lvlJc w:val="left"/>
      <w:pPr>
        <w:tabs>
          <w:tab w:val="num" w:pos="4680"/>
        </w:tabs>
        <w:ind w:left="4680" w:hanging="360"/>
      </w:pPr>
      <w:rPr>
        <w:rFonts w:ascii="Wingdings" w:hAnsi="Wingdings" w:hint="default"/>
      </w:rPr>
    </w:lvl>
    <w:lvl w:ilvl="6" w:tplc="000F0409" w:tentative="1">
      <w:start w:val="1"/>
      <w:numFmt w:val="bullet"/>
      <w:lvlText w:val=""/>
      <w:lvlJc w:val="left"/>
      <w:pPr>
        <w:tabs>
          <w:tab w:val="num" w:pos="5400"/>
        </w:tabs>
        <w:ind w:left="5400" w:hanging="360"/>
      </w:pPr>
      <w:rPr>
        <w:rFonts w:ascii="Symbol" w:hAnsi="Symbol" w:hint="default"/>
      </w:rPr>
    </w:lvl>
    <w:lvl w:ilvl="7" w:tplc="00190409" w:tentative="1">
      <w:start w:val="1"/>
      <w:numFmt w:val="bullet"/>
      <w:lvlText w:val="o"/>
      <w:lvlJc w:val="left"/>
      <w:pPr>
        <w:tabs>
          <w:tab w:val="num" w:pos="6120"/>
        </w:tabs>
        <w:ind w:left="6120" w:hanging="360"/>
      </w:pPr>
      <w:rPr>
        <w:rFonts w:ascii="Courier New" w:hAnsi="Courier New" w:cs="Courier New" w:hint="default"/>
      </w:rPr>
    </w:lvl>
    <w:lvl w:ilvl="8" w:tplc="001B0409"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C1685D"/>
    <w:multiLevelType w:val="hybridMultilevel"/>
    <w:tmpl w:val="1992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E7142"/>
    <w:multiLevelType w:val="hybridMultilevel"/>
    <w:tmpl w:val="A54C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70786"/>
    <w:multiLevelType w:val="hybridMultilevel"/>
    <w:tmpl w:val="7ECA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222295">
    <w:abstractNumId w:val="5"/>
  </w:num>
  <w:num w:numId="2" w16cid:durableId="282998132">
    <w:abstractNumId w:val="1"/>
  </w:num>
  <w:num w:numId="3" w16cid:durableId="1218593129">
    <w:abstractNumId w:val="20"/>
  </w:num>
  <w:num w:numId="4" w16cid:durableId="1133211381">
    <w:abstractNumId w:val="24"/>
  </w:num>
  <w:num w:numId="5" w16cid:durableId="961418646">
    <w:abstractNumId w:val="18"/>
  </w:num>
  <w:num w:numId="6" w16cid:durableId="233048554">
    <w:abstractNumId w:val="16"/>
  </w:num>
  <w:num w:numId="7" w16cid:durableId="819538389">
    <w:abstractNumId w:val="17"/>
  </w:num>
  <w:num w:numId="8" w16cid:durableId="1777172371">
    <w:abstractNumId w:val="9"/>
  </w:num>
  <w:num w:numId="9" w16cid:durableId="424696580">
    <w:abstractNumId w:val="27"/>
  </w:num>
  <w:num w:numId="10" w16cid:durableId="1888688524">
    <w:abstractNumId w:val="22"/>
  </w:num>
  <w:num w:numId="11" w16cid:durableId="1130168779">
    <w:abstractNumId w:val="3"/>
  </w:num>
  <w:num w:numId="12" w16cid:durableId="1327518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288187">
    <w:abstractNumId w:val="4"/>
  </w:num>
  <w:num w:numId="14" w16cid:durableId="526913555">
    <w:abstractNumId w:val="12"/>
  </w:num>
  <w:num w:numId="15" w16cid:durableId="1980836712">
    <w:abstractNumId w:val="6"/>
  </w:num>
  <w:num w:numId="16" w16cid:durableId="1191335793">
    <w:abstractNumId w:val="0"/>
  </w:num>
  <w:num w:numId="17" w16cid:durableId="1770158078">
    <w:abstractNumId w:val="13"/>
  </w:num>
  <w:num w:numId="18" w16cid:durableId="1093623390">
    <w:abstractNumId w:val="29"/>
  </w:num>
  <w:num w:numId="19" w16cid:durableId="370543540">
    <w:abstractNumId w:val="21"/>
  </w:num>
  <w:num w:numId="20" w16cid:durableId="291520425">
    <w:abstractNumId w:val="2"/>
  </w:num>
  <w:num w:numId="21" w16cid:durableId="743449513">
    <w:abstractNumId w:val="8"/>
  </w:num>
  <w:num w:numId="22" w16cid:durableId="4404062">
    <w:abstractNumId w:val="19"/>
  </w:num>
  <w:num w:numId="23" w16cid:durableId="1477793672">
    <w:abstractNumId w:val="15"/>
  </w:num>
  <w:num w:numId="24" w16cid:durableId="1814179043">
    <w:abstractNumId w:val="30"/>
  </w:num>
  <w:num w:numId="25" w16cid:durableId="1185052736">
    <w:abstractNumId w:val="25"/>
  </w:num>
  <w:num w:numId="26" w16cid:durableId="990794381">
    <w:abstractNumId w:val="14"/>
  </w:num>
  <w:num w:numId="27" w16cid:durableId="234049477">
    <w:abstractNumId w:val="27"/>
  </w:num>
  <w:num w:numId="28" w16cid:durableId="1457525510">
    <w:abstractNumId w:val="10"/>
  </w:num>
  <w:num w:numId="29" w16cid:durableId="146287747">
    <w:abstractNumId w:val="26"/>
  </w:num>
  <w:num w:numId="30" w16cid:durableId="1627465829">
    <w:abstractNumId w:val="23"/>
  </w:num>
  <w:num w:numId="31" w16cid:durableId="1246649546">
    <w:abstractNumId w:val="28"/>
  </w:num>
  <w:num w:numId="32" w16cid:durableId="73859697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5B"/>
    <w:rsid w:val="00000D91"/>
    <w:rsid w:val="00001219"/>
    <w:rsid w:val="00005810"/>
    <w:rsid w:val="00006F2C"/>
    <w:rsid w:val="0001034E"/>
    <w:rsid w:val="0001156D"/>
    <w:rsid w:val="000130C8"/>
    <w:rsid w:val="00014563"/>
    <w:rsid w:val="00020A14"/>
    <w:rsid w:val="0002208A"/>
    <w:rsid w:val="00024920"/>
    <w:rsid w:val="00025934"/>
    <w:rsid w:val="00027949"/>
    <w:rsid w:val="00030F9F"/>
    <w:rsid w:val="00031DFC"/>
    <w:rsid w:val="0003329C"/>
    <w:rsid w:val="00034505"/>
    <w:rsid w:val="00034B65"/>
    <w:rsid w:val="000352C4"/>
    <w:rsid w:val="00037A32"/>
    <w:rsid w:val="0004044B"/>
    <w:rsid w:val="00045A32"/>
    <w:rsid w:val="00052AF6"/>
    <w:rsid w:val="00053E42"/>
    <w:rsid w:val="0005639B"/>
    <w:rsid w:val="0006217D"/>
    <w:rsid w:val="00064E6B"/>
    <w:rsid w:val="000710FE"/>
    <w:rsid w:val="00072B51"/>
    <w:rsid w:val="000743D6"/>
    <w:rsid w:val="000744D2"/>
    <w:rsid w:val="00080C1F"/>
    <w:rsid w:val="00083017"/>
    <w:rsid w:val="00084BFB"/>
    <w:rsid w:val="00085B1A"/>
    <w:rsid w:val="00085D64"/>
    <w:rsid w:val="0009141F"/>
    <w:rsid w:val="00091C23"/>
    <w:rsid w:val="000960FB"/>
    <w:rsid w:val="000A2464"/>
    <w:rsid w:val="000A4984"/>
    <w:rsid w:val="000A6A9E"/>
    <w:rsid w:val="000B149D"/>
    <w:rsid w:val="000B2F67"/>
    <w:rsid w:val="000B4D71"/>
    <w:rsid w:val="000B4DDE"/>
    <w:rsid w:val="000B4DEB"/>
    <w:rsid w:val="000B4F84"/>
    <w:rsid w:val="000C03FF"/>
    <w:rsid w:val="000C08BA"/>
    <w:rsid w:val="000C2932"/>
    <w:rsid w:val="000C33BC"/>
    <w:rsid w:val="000C3812"/>
    <w:rsid w:val="000C5E2D"/>
    <w:rsid w:val="000C61F6"/>
    <w:rsid w:val="000C7ECF"/>
    <w:rsid w:val="000D08F6"/>
    <w:rsid w:val="000D3F49"/>
    <w:rsid w:val="000D456D"/>
    <w:rsid w:val="000D5365"/>
    <w:rsid w:val="000D5516"/>
    <w:rsid w:val="000D6164"/>
    <w:rsid w:val="000D6684"/>
    <w:rsid w:val="000E0D28"/>
    <w:rsid w:val="000E2DE1"/>
    <w:rsid w:val="000E53D6"/>
    <w:rsid w:val="000E6745"/>
    <w:rsid w:val="000F0747"/>
    <w:rsid w:val="000F0E42"/>
    <w:rsid w:val="000F5384"/>
    <w:rsid w:val="000F6859"/>
    <w:rsid w:val="000F6C41"/>
    <w:rsid w:val="00100B3F"/>
    <w:rsid w:val="00103200"/>
    <w:rsid w:val="00106AEE"/>
    <w:rsid w:val="0011036A"/>
    <w:rsid w:val="00110A5D"/>
    <w:rsid w:val="00111161"/>
    <w:rsid w:val="0011379A"/>
    <w:rsid w:val="00114CBA"/>
    <w:rsid w:val="00115563"/>
    <w:rsid w:val="001168F4"/>
    <w:rsid w:val="00117EB0"/>
    <w:rsid w:val="00124ADE"/>
    <w:rsid w:val="001338F0"/>
    <w:rsid w:val="00134A9C"/>
    <w:rsid w:val="001413F6"/>
    <w:rsid w:val="001430FA"/>
    <w:rsid w:val="00143FD0"/>
    <w:rsid w:val="001442CF"/>
    <w:rsid w:val="00147D73"/>
    <w:rsid w:val="00151ACF"/>
    <w:rsid w:val="00155854"/>
    <w:rsid w:val="00156E50"/>
    <w:rsid w:val="00163A77"/>
    <w:rsid w:val="0016454B"/>
    <w:rsid w:val="0017109D"/>
    <w:rsid w:val="00174195"/>
    <w:rsid w:val="00174425"/>
    <w:rsid w:val="00176AFE"/>
    <w:rsid w:val="00177F0D"/>
    <w:rsid w:val="00181096"/>
    <w:rsid w:val="0018175B"/>
    <w:rsid w:val="00182B2E"/>
    <w:rsid w:val="00186442"/>
    <w:rsid w:val="001868F0"/>
    <w:rsid w:val="00191349"/>
    <w:rsid w:val="0019293D"/>
    <w:rsid w:val="00195D90"/>
    <w:rsid w:val="00195EB6"/>
    <w:rsid w:val="001A1E12"/>
    <w:rsid w:val="001A1F09"/>
    <w:rsid w:val="001A5610"/>
    <w:rsid w:val="001A6237"/>
    <w:rsid w:val="001B0CAD"/>
    <w:rsid w:val="001B0E88"/>
    <w:rsid w:val="001B1D2D"/>
    <w:rsid w:val="001B39FC"/>
    <w:rsid w:val="001B7A86"/>
    <w:rsid w:val="001C12BC"/>
    <w:rsid w:val="001C2CFD"/>
    <w:rsid w:val="001C46D8"/>
    <w:rsid w:val="001C5979"/>
    <w:rsid w:val="001C7AA8"/>
    <w:rsid w:val="001C7DC5"/>
    <w:rsid w:val="001D1E28"/>
    <w:rsid w:val="001D2C32"/>
    <w:rsid w:val="001D374E"/>
    <w:rsid w:val="001D4E1C"/>
    <w:rsid w:val="001D79A4"/>
    <w:rsid w:val="001E09E8"/>
    <w:rsid w:val="001E0ADD"/>
    <w:rsid w:val="001E321E"/>
    <w:rsid w:val="001E4759"/>
    <w:rsid w:val="001E4C67"/>
    <w:rsid w:val="001E5C64"/>
    <w:rsid w:val="001F1BC8"/>
    <w:rsid w:val="001F1D03"/>
    <w:rsid w:val="001F1E33"/>
    <w:rsid w:val="001F65E9"/>
    <w:rsid w:val="00200816"/>
    <w:rsid w:val="00207AC9"/>
    <w:rsid w:val="0021005D"/>
    <w:rsid w:val="00216046"/>
    <w:rsid w:val="00216643"/>
    <w:rsid w:val="002178D9"/>
    <w:rsid w:val="00220C1F"/>
    <w:rsid w:val="002320B0"/>
    <w:rsid w:val="0023227B"/>
    <w:rsid w:val="00232D0B"/>
    <w:rsid w:val="00235846"/>
    <w:rsid w:val="00235CB0"/>
    <w:rsid w:val="002405F2"/>
    <w:rsid w:val="0024400D"/>
    <w:rsid w:val="0024663C"/>
    <w:rsid w:val="00247759"/>
    <w:rsid w:val="00250955"/>
    <w:rsid w:val="00251A8B"/>
    <w:rsid w:val="00260ADA"/>
    <w:rsid w:val="00262537"/>
    <w:rsid w:val="0026266F"/>
    <w:rsid w:val="0027248D"/>
    <w:rsid w:val="00273876"/>
    <w:rsid w:val="00273EEB"/>
    <w:rsid w:val="00281385"/>
    <w:rsid w:val="00283DC2"/>
    <w:rsid w:val="00283FB1"/>
    <w:rsid w:val="0028761D"/>
    <w:rsid w:val="00291F34"/>
    <w:rsid w:val="00291F4E"/>
    <w:rsid w:val="002922BD"/>
    <w:rsid w:val="00292B15"/>
    <w:rsid w:val="0029556F"/>
    <w:rsid w:val="002A1267"/>
    <w:rsid w:val="002A1C37"/>
    <w:rsid w:val="002A1D04"/>
    <w:rsid w:val="002A40EA"/>
    <w:rsid w:val="002A4780"/>
    <w:rsid w:val="002A734E"/>
    <w:rsid w:val="002B02A9"/>
    <w:rsid w:val="002B2887"/>
    <w:rsid w:val="002B3239"/>
    <w:rsid w:val="002B5D5C"/>
    <w:rsid w:val="002B626B"/>
    <w:rsid w:val="002C3AE6"/>
    <w:rsid w:val="002C4B43"/>
    <w:rsid w:val="002C6594"/>
    <w:rsid w:val="002C7E2D"/>
    <w:rsid w:val="002D55E5"/>
    <w:rsid w:val="002D5A76"/>
    <w:rsid w:val="002D62A8"/>
    <w:rsid w:val="002D70A6"/>
    <w:rsid w:val="002E6C12"/>
    <w:rsid w:val="002F16B0"/>
    <w:rsid w:val="002F25A6"/>
    <w:rsid w:val="002F2B88"/>
    <w:rsid w:val="002F3234"/>
    <w:rsid w:val="002F425D"/>
    <w:rsid w:val="002F44D5"/>
    <w:rsid w:val="002F47C2"/>
    <w:rsid w:val="002F491A"/>
    <w:rsid w:val="002F4EC8"/>
    <w:rsid w:val="002F5A17"/>
    <w:rsid w:val="002F5FCA"/>
    <w:rsid w:val="002F70E1"/>
    <w:rsid w:val="00303734"/>
    <w:rsid w:val="0030475E"/>
    <w:rsid w:val="00305218"/>
    <w:rsid w:val="00307B5E"/>
    <w:rsid w:val="00311FBB"/>
    <w:rsid w:val="0031233C"/>
    <w:rsid w:val="0031324A"/>
    <w:rsid w:val="00315F22"/>
    <w:rsid w:val="003279EA"/>
    <w:rsid w:val="00327CD8"/>
    <w:rsid w:val="00330168"/>
    <w:rsid w:val="00330D03"/>
    <w:rsid w:val="0033478D"/>
    <w:rsid w:val="00335262"/>
    <w:rsid w:val="0034103A"/>
    <w:rsid w:val="00341561"/>
    <w:rsid w:val="003441C0"/>
    <w:rsid w:val="0034542D"/>
    <w:rsid w:val="003454C5"/>
    <w:rsid w:val="00345AE0"/>
    <w:rsid w:val="00346B2C"/>
    <w:rsid w:val="00347FD2"/>
    <w:rsid w:val="00350307"/>
    <w:rsid w:val="003515BD"/>
    <w:rsid w:val="003554E5"/>
    <w:rsid w:val="00363F03"/>
    <w:rsid w:val="00365B3A"/>
    <w:rsid w:val="0036656F"/>
    <w:rsid w:val="00367E5B"/>
    <w:rsid w:val="00370958"/>
    <w:rsid w:val="00370C51"/>
    <w:rsid w:val="003726BA"/>
    <w:rsid w:val="00374802"/>
    <w:rsid w:val="00376235"/>
    <w:rsid w:val="00376D72"/>
    <w:rsid w:val="00380265"/>
    <w:rsid w:val="00382343"/>
    <w:rsid w:val="00383608"/>
    <w:rsid w:val="00383989"/>
    <w:rsid w:val="00384387"/>
    <w:rsid w:val="00387592"/>
    <w:rsid w:val="003A04FC"/>
    <w:rsid w:val="003A25F7"/>
    <w:rsid w:val="003A267F"/>
    <w:rsid w:val="003A2BEC"/>
    <w:rsid w:val="003A3F3E"/>
    <w:rsid w:val="003B0CB3"/>
    <w:rsid w:val="003B221D"/>
    <w:rsid w:val="003B40E5"/>
    <w:rsid w:val="003B48E9"/>
    <w:rsid w:val="003B50BA"/>
    <w:rsid w:val="003C03A5"/>
    <w:rsid w:val="003C3E44"/>
    <w:rsid w:val="003C56EC"/>
    <w:rsid w:val="003C5E30"/>
    <w:rsid w:val="003D0B98"/>
    <w:rsid w:val="003D113E"/>
    <w:rsid w:val="003D1F79"/>
    <w:rsid w:val="003D3060"/>
    <w:rsid w:val="003D4C4A"/>
    <w:rsid w:val="003D5E67"/>
    <w:rsid w:val="003D6545"/>
    <w:rsid w:val="003D78C6"/>
    <w:rsid w:val="003E1AD6"/>
    <w:rsid w:val="003E578A"/>
    <w:rsid w:val="003E5A6C"/>
    <w:rsid w:val="003F1EBA"/>
    <w:rsid w:val="003F38D8"/>
    <w:rsid w:val="003F3D7A"/>
    <w:rsid w:val="004005F9"/>
    <w:rsid w:val="00400E38"/>
    <w:rsid w:val="00412539"/>
    <w:rsid w:val="00412827"/>
    <w:rsid w:val="004145CB"/>
    <w:rsid w:val="004212BC"/>
    <w:rsid w:val="00425516"/>
    <w:rsid w:val="00427408"/>
    <w:rsid w:val="00431116"/>
    <w:rsid w:val="004345CE"/>
    <w:rsid w:val="00435E55"/>
    <w:rsid w:val="004375CC"/>
    <w:rsid w:val="0044133F"/>
    <w:rsid w:val="00450536"/>
    <w:rsid w:val="00450F11"/>
    <w:rsid w:val="00451613"/>
    <w:rsid w:val="00453151"/>
    <w:rsid w:val="00463072"/>
    <w:rsid w:val="0046326F"/>
    <w:rsid w:val="00466F43"/>
    <w:rsid w:val="0047513B"/>
    <w:rsid w:val="00482396"/>
    <w:rsid w:val="004853B2"/>
    <w:rsid w:val="00485703"/>
    <w:rsid w:val="00487CDF"/>
    <w:rsid w:val="004901B6"/>
    <w:rsid w:val="00493F5F"/>
    <w:rsid w:val="0049593D"/>
    <w:rsid w:val="004960CC"/>
    <w:rsid w:val="004978D9"/>
    <w:rsid w:val="004A14AD"/>
    <w:rsid w:val="004A477F"/>
    <w:rsid w:val="004A57DC"/>
    <w:rsid w:val="004A64C7"/>
    <w:rsid w:val="004B025C"/>
    <w:rsid w:val="004B18B0"/>
    <w:rsid w:val="004B4190"/>
    <w:rsid w:val="004B6CF3"/>
    <w:rsid w:val="004B7026"/>
    <w:rsid w:val="004C20FE"/>
    <w:rsid w:val="004C24FA"/>
    <w:rsid w:val="004C39D2"/>
    <w:rsid w:val="004C5778"/>
    <w:rsid w:val="004C6041"/>
    <w:rsid w:val="004C66EC"/>
    <w:rsid w:val="004C6D4B"/>
    <w:rsid w:val="004D15E4"/>
    <w:rsid w:val="004D19A8"/>
    <w:rsid w:val="004E3248"/>
    <w:rsid w:val="004E425B"/>
    <w:rsid w:val="004E55C3"/>
    <w:rsid w:val="004E582C"/>
    <w:rsid w:val="004F015C"/>
    <w:rsid w:val="004F13BA"/>
    <w:rsid w:val="004F1FFB"/>
    <w:rsid w:val="004F20E8"/>
    <w:rsid w:val="004F3924"/>
    <w:rsid w:val="004F3EA8"/>
    <w:rsid w:val="004F456B"/>
    <w:rsid w:val="004F67F1"/>
    <w:rsid w:val="004F75AD"/>
    <w:rsid w:val="0050397D"/>
    <w:rsid w:val="00503D3C"/>
    <w:rsid w:val="005058C3"/>
    <w:rsid w:val="0051020B"/>
    <w:rsid w:val="00514866"/>
    <w:rsid w:val="00514951"/>
    <w:rsid w:val="005202AA"/>
    <w:rsid w:val="005221FB"/>
    <w:rsid w:val="00527E67"/>
    <w:rsid w:val="00530676"/>
    <w:rsid w:val="00531797"/>
    <w:rsid w:val="00531A8E"/>
    <w:rsid w:val="00531EB5"/>
    <w:rsid w:val="005329DE"/>
    <w:rsid w:val="00532CD4"/>
    <w:rsid w:val="00533C38"/>
    <w:rsid w:val="00534292"/>
    <w:rsid w:val="0053509F"/>
    <w:rsid w:val="00535F75"/>
    <w:rsid w:val="005361EF"/>
    <w:rsid w:val="005372C4"/>
    <w:rsid w:val="00540021"/>
    <w:rsid w:val="00543E0C"/>
    <w:rsid w:val="00546955"/>
    <w:rsid w:val="0055294E"/>
    <w:rsid w:val="00557E2C"/>
    <w:rsid w:val="00560A3B"/>
    <w:rsid w:val="00561AAA"/>
    <w:rsid w:val="0056334F"/>
    <w:rsid w:val="00566AE9"/>
    <w:rsid w:val="00567011"/>
    <w:rsid w:val="0057287C"/>
    <w:rsid w:val="00573A98"/>
    <w:rsid w:val="00576A49"/>
    <w:rsid w:val="00581D6F"/>
    <w:rsid w:val="005827D6"/>
    <w:rsid w:val="00584B0F"/>
    <w:rsid w:val="00586BD9"/>
    <w:rsid w:val="00593D99"/>
    <w:rsid w:val="00594EF4"/>
    <w:rsid w:val="00596466"/>
    <w:rsid w:val="0059729B"/>
    <w:rsid w:val="00597596"/>
    <w:rsid w:val="005A0783"/>
    <w:rsid w:val="005A07DE"/>
    <w:rsid w:val="005A64F0"/>
    <w:rsid w:val="005A68B9"/>
    <w:rsid w:val="005B0160"/>
    <w:rsid w:val="005B2F49"/>
    <w:rsid w:val="005B2FCA"/>
    <w:rsid w:val="005B31E0"/>
    <w:rsid w:val="005B3533"/>
    <w:rsid w:val="005B46D2"/>
    <w:rsid w:val="005B6812"/>
    <w:rsid w:val="005B757D"/>
    <w:rsid w:val="005C0862"/>
    <w:rsid w:val="005C63F2"/>
    <w:rsid w:val="005D3224"/>
    <w:rsid w:val="005D3502"/>
    <w:rsid w:val="005D535B"/>
    <w:rsid w:val="005D5853"/>
    <w:rsid w:val="005E14E2"/>
    <w:rsid w:val="005E1E20"/>
    <w:rsid w:val="005E2A93"/>
    <w:rsid w:val="005E3AC4"/>
    <w:rsid w:val="005E5C5C"/>
    <w:rsid w:val="005E7F4D"/>
    <w:rsid w:val="005F1F68"/>
    <w:rsid w:val="005F4B29"/>
    <w:rsid w:val="005F525D"/>
    <w:rsid w:val="005F60DC"/>
    <w:rsid w:val="005F6180"/>
    <w:rsid w:val="0060130F"/>
    <w:rsid w:val="00601992"/>
    <w:rsid w:val="00602821"/>
    <w:rsid w:val="00602ECA"/>
    <w:rsid w:val="00610D6D"/>
    <w:rsid w:val="00611E1E"/>
    <w:rsid w:val="00612274"/>
    <w:rsid w:val="00612377"/>
    <w:rsid w:val="006124E3"/>
    <w:rsid w:val="0061694A"/>
    <w:rsid w:val="00617F66"/>
    <w:rsid w:val="00620D95"/>
    <w:rsid w:val="00623536"/>
    <w:rsid w:val="006250B1"/>
    <w:rsid w:val="006253EB"/>
    <w:rsid w:val="00625C07"/>
    <w:rsid w:val="00627BF8"/>
    <w:rsid w:val="006310E3"/>
    <w:rsid w:val="00631C92"/>
    <w:rsid w:val="00632D45"/>
    <w:rsid w:val="00633432"/>
    <w:rsid w:val="00634515"/>
    <w:rsid w:val="00635769"/>
    <w:rsid w:val="00640770"/>
    <w:rsid w:val="00640EFA"/>
    <w:rsid w:val="0064298C"/>
    <w:rsid w:val="00643FCB"/>
    <w:rsid w:val="006442EC"/>
    <w:rsid w:val="00651FB1"/>
    <w:rsid w:val="0065364B"/>
    <w:rsid w:val="006547D1"/>
    <w:rsid w:val="00654D96"/>
    <w:rsid w:val="00655372"/>
    <w:rsid w:val="00661337"/>
    <w:rsid w:val="006624DB"/>
    <w:rsid w:val="00673B5C"/>
    <w:rsid w:val="0067447A"/>
    <w:rsid w:val="0067599A"/>
    <w:rsid w:val="00676BB0"/>
    <w:rsid w:val="00680EFA"/>
    <w:rsid w:val="00682792"/>
    <w:rsid w:val="00684B07"/>
    <w:rsid w:val="00685249"/>
    <w:rsid w:val="00685801"/>
    <w:rsid w:val="006867FA"/>
    <w:rsid w:val="00687437"/>
    <w:rsid w:val="00687C50"/>
    <w:rsid w:val="00691B0C"/>
    <w:rsid w:val="00695750"/>
    <w:rsid w:val="0069647F"/>
    <w:rsid w:val="006972B4"/>
    <w:rsid w:val="006972C7"/>
    <w:rsid w:val="006A76C0"/>
    <w:rsid w:val="006B1EB8"/>
    <w:rsid w:val="006B21FA"/>
    <w:rsid w:val="006B44D9"/>
    <w:rsid w:val="006B660D"/>
    <w:rsid w:val="006B6E65"/>
    <w:rsid w:val="006C0AC5"/>
    <w:rsid w:val="006C3960"/>
    <w:rsid w:val="006C3CAA"/>
    <w:rsid w:val="006C4DC9"/>
    <w:rsid w:val="006C716B"/>
    <w:rsid w:val="006D1281"/>
    <w:rsid w:val="006D21DA"/>
    <w:rsid w:val="006D2524"/>
    <w:rsid w:val="006D3122"/>
    <w:rsid w:val="006D6C97"/>
    <w:rsid w:val="006D77C1"/>
    <w:rsid w:val="006E11F8"/>
    <w:rsid w:val="006E239F"/>
    <w:rsid w:val="006E4AEC"/>
    <w:rsid w:val="006E786F"/>
    <w:rsid w:val="006F2B52"/>
    <w:rsid w:val="00700418"/>
    <w:rsid w:val="00702123"/>
    <w:rsid w:val="00702669"/>
    <w:rsid w:val="0070639D"/>
    <w:rsid w:val="0070652A"/>
    <w:rsid w:val="007077F2"/>
    <w:rsid w:val="00710460"/>
    <w:rsid w:val="0071145C"/>
    <w:rsid w:val="00712865"/>
    <w:rsid w:val="00712A07"/>
    <w:rsid w:val="00716F69"/>
    <w:rsid w:val="00717572"/>
    <w:rsid w:val="00717E33"/>
    <w:rsid w:val="007210AE"/>
    <w:rsid w:val="00724613"/>
    <w:rsid w:val="00724AAB"/>
    <w:rsid w:val="00725371"/>
    <w:rsid w:val="0073120C"/>
    <w:rsid w:val="00736CAB"/>
    <w:rsid w:val="00741462"/>
    <w:rsid w:val="007418DA"/>
    <w:rsid w:val="00743206"/>
    <w:rsid w:val="007447D0"/>
    <w:rsid w:val="007473B0"/>
    <w:rsid w:val="007506AA"/>
    <w:rsid w:val="00753434"/>
    <w:rsid w:val="007535B6"/>
    <w:rsid w:val="00753B2D"/>
    <w:rsid w:val="00755DAB"/>
    <w:rsid w:val="00757BDF"/>
    <w:rsid w:val="0076031A"/>
    <w:rsid w:val="0076181C"/>
    <w:rsid w:val="00762BC6"/>
    <w:rsid w:val="00766CBF"/>
    <w:rsid w:val="00775316"/>
    <w:rsid w:val="00777C56"/>
    <w:rsid w:val="00780BC1"/>
    <w:rsid w:val="00782A05"/>
    <w:rsid w:val="007833CC"/>
    <w:rsid w:val="007838AD"/>
    <w:rsid w:val="007867F6"/>
    <w:rsid w:val="00790814"/>
    <w:rsid w:val="007933BC"/>
    <w:rsid w:val="0079374B"/>
    <w:rsid w:val="007938A0"/>
    <w:rsid w:val="007A2600"/>
    <w:rsid w:val="007A279E"/>
    <w:rsid w:val="007A3397"/>
    <w:rsid w:val="007A58F2"/>
    <w:rsid w:val="007A682B"/>
    <w:rsid w:val="007B0D8C"/>
    <w:rsid w:val="007B18E6"/>
    <w:rsid w:val="007B1D9C"/>
    <w:rsid w:val="007B4498"/>
    <w:rsid w:val="007B4E18"/>
    <w:rsid w:val="007B5360"/>
    <w:rsid w:val="007B6E28"/>
    <w:rsid w:val="007C1C48"/>
    <w:rsid w:val="007C2A79"/>
    <w:rsid w:val="007C2FCC"/>
    <w:rsid w:val="007D16C6"/>
    <w:rsid w:val="007D26C9"/>
    <w:rsid w:val="007E28DE"/>
    <w:rsid w:val="007E3AA9"/>
    <w:rsid w:val="007E678C"/>
    <w:rsid w:val="007E76DE"/>
    <w:rsid w:val="007F0B70"/>
    <w:rsid w:val="007F0BD0"/>
    <w:rsid w:val="007F157D"/>
    <w:rsid w:val="007F3300"/>
    <w:rsid w:val="007F4CC6"/>
    <w:rsid w:val="007F4E36"/>
    <w:rsid w:val="007F607F"/>
    <w:rsid w:val="007F7144"/>
    <w:rsid w:val="007F7522"/>
    <w:rsid w:val="007F7ECE"/>
    <w:rsid w:val="00801709"/>
    <w:rsid w:val="0080191F"/>
    <w:rsid w:val="00802C5E"/>
    <w:rsid w:val="0080371C"/>
    <w:rsid w:val="008054BC"/>
    <w:rsid w:val="00806222"/>
    <w:rsid w:val="00812500"/>
    <w:rsid w:val="008127AF"/>
    <w:rsid w:val="00815710"/>
    <w:rsid w:val="00820AD0"/>
    <w:rsid w:val="00820D98"/>
    <w:rsid w:val="0082159D"/>
    <w:rsid w:val="00821621"/>
    <w:rsid w:val="00822512"/>
    <w:rsid w:val="00823A7B"/>
    <w:rsid w:val="00824E8C"/>
    <w:rsid w:val="0082564A"/>
    <w:rsid w:val="00825ADB"/>
    <w:rsid w:val="00832E06"/>
    <w:rsid w:val="00844034"/>
    <w:rsid w:val="00844D14"/>
    <w:rsid w:val="008453D5"/>
    <w:rsid w:val="00845A45"/>
    <w:rsid w:val="0084702F"/>
    <w:rsid w:val="00847993"/>
    <w:rsid w:val="008529D9"/>
    <w:rsid w:val="00852D8D"/>
    <w:rsid w:val="0085592E"/>
    <w:rsid w:val="00856220"/>
    <w:rsid w:val="00857512"/>
    <w:rsid w:val="00865A3E"/>
    <w:rsid w:val="00865D5E"/>
    <w:rsid w:val="00866128"/>
    <w:rsid w:val="00866F1A"/>
    <w:rsid w:val="00873ABD"/>
    <w:rsid w:val="00876F2D"/>
    <w:rsid w:val="0087712A"/>
    <w:rsid w:val="00880A0F"/>
    <w:rsid w:val="0088254F"/>
    <w:rsid w:val="00886DFD"/>
    <w:rsid w:val="00890C38"/>
    <w:rsid w:val="008918D5"/>
    <w:rsid w:val="00894FE3"/>
    <w:rsid w:val="008965BB"/>
    <w:rsid w:val="008A0251"/>
    <w:rsid w:val="008A2731"/>
    <w:rsid w:val="008A3DA3"/>
    <w:rsid w:val="008A5AB9"/>
    <w:rsid w:val="008A734B"/>
    <w:rsid w:val="008B4516"/>
    <w:rsid w:val="008B4FAB"/>
    <w:rsid w:val="008B7162"/>
    <w:rsid w:val="008C1899"/>
    <w:rsid w:val="008C19AF"/>
    <w:rsid w:val="008C21A9"/>
    <w:rsid w:val="008C68C2"/>
    <w:rsid w:val="008D115C"/>
    <w:rsid w:val="008D38BB"/>
    <w:rsid w:val="008D3C10"/>
    <w:rsid w:val="008D48D6"/>
    <w:rsid w:val="008E189D"/>
    <w:rsid w:val="008E1A40"/>
    <w:rsid w:val="008E1F20"/>
    <w:rsid w:val="008E394F"/>
    <w:rsid w:val="008E5E65"/>
    <w:rsid w:val="008F08AC"/>
    <w:rsid w:val="008F0AB4"/>
    <w:rsid w:val="008F30D5"/>
    <w:rsid w:val="008F4656"/>
    <w:rsid w:val="008F5499"/>
    <w:rsid w:val="008F57E8"/>
    <w:rsid w:val="008F69E7"/>
    <w:rsid w:val="00900E66"/>
    <w:rsid w:val="0090181C"/>
    <w:rsid w:val="00903930"/>
    <w:rsid w:val="0090700F"/>
    <w:rsid w:val="009104B2"/>
    <w:rsid w:val="00910A74"/>
    <w:rsid w:val="009127C2"/>
    <w:rsid w:val="0091403E"/>
    <w:rsid w:val="0091465A"/>
    <w:rsid w:val="0091488D"/>
    <w:rsid w:val="0091586B"/>
    <w:rsid w:val="00916B88"/>
    <w:rsid w:val="00920472"/>
    <w:rsid w:val="00921A0A"/>
    <w:rsid w:val="00930701"/>
    <w:rsid w:val="00931D2B"/>
    <w:rsid w:val="00932C42"/>
    <w:rsid w:val="009433E8"/>
    <w:rsid w:val="009437DA"/>
    <w:rsid w:val="009440B0"/>
    <w:rsid w:val="00944D6F"/>
    <w:rsid w:val="00945207"/>
    <w:rsid w:val="009461E0"/>
    <w:rsid w:val="00946484"/>
    <w:rsid w:val="00946A8F"/>
    <w:rsid w:val="0095241C"/>
    <w:rsid w:val="00953E1D"/>
    <w:rsid w:val="00960BEE"/>
    <w:rsid w:val="00961588"/>
    <w:rsid w:val="00962DE0"/>
    <w:rsid w:val="00965799"/>
    <w:rsid w:val="00967454"/>
    <w:rsid w:val="00974901"/>
    <w:rsid w:val="00975038"/>
    <w:rsid w:val="00975AA8"/>
    <w:rsid w:val="00976DB2"/>
    <w:rsid w:val="009804DF"/>
    <w:rsid w:val="00981C59"/>
    <w:rsid w:val="009854D3"/>
    <w:rsid w:val="009905EA"/>
    <w:rsid w:val="009906F3"/>
    <w:rsid w:val="00991328"/>
    <w:rsid w:val="009927C8"/>
    <w:rsid w:val="00992E25"/>
    <w:rsid w:val="009948A3"/>
    <w:rsid w:val="009A05C8"/>
    <w:rsid w:val="009A0E3E"/>
    <w:rsid w:val="009A7827"/>
    <w:rsid w:val="009B3A81"/>
    <w:rsid w:val="009B4D36"/>
    <w:rsid w:val="009B52C0"/>
    <w:rsid w:val="009B5370"/>
    <w:rsid w:val="009B5ACA"/>
    <w:rsid w:val="009B6A30"/>
    <w:rsid w:val="009C396B"/>
    <w:rsid w:val="009C3FEE"/>
    <w:rsid w:val="009C508E"/>
    <w:rsid w:val="009D1A84"/>
    <w:rsid w:val="009D4D9B"/>
    <w:rsid w:val="009D776D"/>
    <w:rsid w:val="009E1E31"/>
    <w:rsid w:val="009E2B38"/>
    <w:rsid w:val="009E7071"/>
    <w:rsid w:val="009E79FD"/>
    <w:rsid w:val="009F1242"/>
    <w:rsid w:val="009F71AD"/>
    <w:rsid w:val="00A021EC"/>
    <w:rsid w:val="00A05130"/>
    <w:rsid w:val="00A05A05"/>
    <w:rsid w:val="00A062A1"/>
    <w:rsid w:val="00A10140"/>
    <w:rsid w:val="00A126C9"/>
    <w:rsid w:val="00A15478"/>
    <w:rsid w:val="00A22EA1"/>
    <w:rsid w:val="00A2522E"/>
    <w:rsid w:val="00A25F45"/>
    <w:rsid w:val="00A26C9A"/>
    <w:rsid w:val="00A272AB"/>
    <w:rsid w:val="00A30135"/>
    <w:rsid w:val="00A32139"/>
    <w:rsid w:val="00A32AB1"/>
    <w:rsid w:val="00A34F6E"/>
    <w:rsid w:val="00A372C2"/>
    <w:rsid w:val="00A42496"/>
    <w:rsid w:val="00A44395"/>
    <w:rsid w:val="00A46A85"/>
    <w:rsid w:val="00A539BA"/>
    <w:rsid w:val="00A563E8"/>
    <w:rsid w:val="00A57362"/>
    <w:rsid w:val="00A62348"/>
    <w:rsid w:val="00A63B1E"/>
    <w:rsid w:val="00A64C22"/>
    <w:rsid w:val="00A64DD9"/>
    <w:rsid w:val="00A6756B"/>
    <w:rsid w:val="00A71083"/>
    <w:rsid w:val="00A74642"/>
    <w:rsid w:val="00A746AF"/>
    <w:rsid w:val="00A77AEB"/>
    <w:rsid w:val="00A77B96"/>
    <w:rsid w:val="00A82C1C"/>
    <w:rsid w:val="00A83124"/>
    <w:rsid w:val="00A85308"/>
    <w:rsid w:val="00A876E4"/>
    <w:rsid w:val="00A905E4"/>
    <w:rsid w:val="00A94ADF"/>
    <w:rsid w:val="00A94B38"/>
    <w:rsid w:val="00AA0C04"/>
    <w:rsid w:val="00AA4D79"/>
    <w:rsid w:val="00AA78EC"/>
    <w:rsid w:val="00AB1207"/>
    <w:rsid w:val="00AB314F"/>
    <w:rsid w:val="00AB3C8C"/>
    <w:rsid w:val="00AB42EA"/>
    <w:rsid w:val="00AB4B25"/>
    <w:rsid w:val="00AB71B2"/>
    <w:rsid w:val="00AC0240"/>
    <w:rsid w:val="00AC0353"/>
    <w:rsid w:val="00AC3A6F"/>
    <w:rsid w:val="00AC3BE8"/>
    <w:rsid w:val="00AC44DF"/>
    <w:rsid w:val="00AC4DA7"/>
    <w:rsid w:val="00AC7FE3"/>
    <w:rsid w:val="00AE0170"/>
    <w:rsid w:val="00AE021E"/>
    <w:rsid w:val="00AE13E5"/>
    <w:rsid w:val="00AE189A"/>
    <w:rsid w:val="00AE2D46"/>
    <w:rsid w:val="00AE44C6"/>
    <w:rsid w:val="00AE6A64"/>
    <w:rsid w:val="00AF1606"/>
    <w:rsid w:val="00AF2007"/>
    <w:rsid w:val="00AF313E"/>
    <w:rsid w:val="00AF3F01"/>
    <w:rsid w:val="00B00C3B"/>
    <w:rsid w:val="00B00C81"/>
    <w:rsid w:val="00B02EB9"/>
    <w:rsid w:val="00B05852"/>
    <w:rsid w:val="00B063A8"/>
    <w:rsid w:val="00B101EB"/>
    <w:rsid w:val="00B12B91"/>
    <w:rsid w:val="00B2259E"/>
    <w:rsid w:val="00B22B5F"/>
    <w:rsid w:val="00B231B8"/>
    <w:rsid w:val="00B2435A"/>
    <w:rsid w:val="00B2678F"/>
    <w:rsid w:val="00B35F4C"/>
    <w:rsid w:val="00B40DF3"/>
    <w:rsid w:val="00B43721"/>
    <w:rsid w:val="00B44A60"/>
    <w:rsid w:val="00B44D41"/>
    <w:rsid w:val="00B5185C"/>
    <w:rsid w:val="00B51995"/>
    <w:rsid w:val="00B51AFA"/>
    <w:rsid w:val="00B52D8D"/>
    <w:rsid w:val="00B53340"/>
    <w:rsid w:val="00B54204"/>
    <w:rsid w:val="00B5574B"/>
    <w:rsid w:val="00B564F0"/>
    <w:rsid w:val="00B5659A"/>
    <w:rsid w:val="00B6161C"/>
    <w:rsid w:val="00B637FC"/>
    <w:rsid w:val="00B722A1"/>
    <w:rsid w:val="00B722E5"/>
    <w:rsid w:val="00B740D2"/>
    <w:rsid w:val="00B7518D"/>
    <w:rsid w:val="00B7585E"/>
    <w:rsid w:val="00B75E7F"/>
    <w:rsid w:val="00B75EAC"/>
    <w:rsid w:val="00B82824"/>
    <w:rsid w:val="00B83CAB"/>
    <w:rsid w:val="00B8507A"/>
    <w:rsid w:val="00B85A45"/>
    <w:rsid w:val="00B954A1"/>
    <w:rsid w:val="00B97E7C"/>
    <w:rsid w:val="00BA0D4C"/>
    <w:rsid w:val="00BA1395"/>
    <w:rsid w:val="00BA1AB8"/>
    <w:rsid w:val="00BA245D"/>
    <w:rsid w:val="00BA2FDC"/>
    <w:rsid w:val="00BB0434"/>
    <w:rsid w:val="00BB0A84"/>
    <w:rsid w:val="00BB532A"/>
    <w:rsid w:val="00BB5DDB"/>
    <w:rsid w:val="00BC242E"/>
    <w:rsid w:val="00BC2B5E"/>
    <w:rsid w:val="00BC39F2"/>
    <w:rsid w:val="00BC4582"/>
    <w:rsid w:val="00BD1E41"/>
    <w:rsid w:val="00BD46E0"/>
    <w:rsid w:val="00BD6CD6"/>
    <w:rsid w:val="00BE053F"/>
    <w:rsid w:val="00BE16D4"/>
    <w:rsid w:val="00BE304E"/>
    <w:rsid w:val="00BE6F2B"/>
    <w:rsid w:val="00BF0BFD"/>
    <w:rsid w:val="00BF1CB8"/>
    <w:rsid w:val="00BF29EA"/>
    <w:rsid w:val="00C01A5F"/>
    <w:rsid w:val="00C03090"/>
    <w:rsid w:val="00C0317A"/>
    <w:rsid w:val="00C039FB"/>
    <w:rsid w:val="00C046CE"/>
    <w:rsid w:val="00C107EC"/>
    <w:rsid w:val="00C112B1"/>
    <w:rsid w:val="00C134EA"/>
    <w:rsid w:val="00C1506E"/>
    <w:rsid w:val="00C22712"/>
    <w:rsid w:val="00C235B9"/>
    <w:rsid w:val="00C26D4E"/>
    <w:rsid w:val="00C319E0"/>
    <w:rsid w:val="00C34F2E"/>
    <w:rsid w:val="00C359A1"/>
    <w:rsid w:val="00C36428"/>
    <w:rsid w:val="00C370BA"/>
    <w:rsid w:val="00C41DDB"/>
    <w:rsid w:val="00C43532"/>
    <w:rsid w:val="00C43671"/>
    <w:rsid w:val="00C44994"/>
    <w:rsid w:val="00C52496"/>
    <w:rsid w:val="00C56336"/>
    <w:rsid w:val="00C563E6"/>
    <w:rsid w:val="00C613A7"/>
    <w:rsid w:val="00C61AC0"/>
    <w:rsid w:val="00C655A7"/>
    <w:rsid w:val="00C72566"/>
    <w:rsid w:val="00C756C0"/>
    <w:rsid w:val="00C7623F"/>
    <w:rsid w:val="00C7667F"/>
    <w:rsid w:val="00C85A6B"/>
    <w:rsid w:val="00C92FB8"/>
    <w:rsid w:val="00CA22EB"/>
    <w:rsid w:val="00CA2764"/>
    <w:rsid w:val="00CA4396"/>
    <w:rsid w:val="00CA7CB0"/>
    <w:rsid w:val="00CB2B9E"/>
    <w:rsid w:val="00CB6D17"/>
    <w:rsid w:val="00CC065D"/>
    <w:rsid w:val="00CC1831"/>
    <w:rsid w:val="00CD08AC"/>
    <w:rsid w:val="00CD2C1F"/>
    <w:rsid w:val="00CD385F"/>
    <w:rsid w:val="00CD52EF"/>
    <w:rsid w:val="00CD5F6E"/>
    <w:rsid w:val="00CE0D0D"/>
    <w:rsid w:val="00CE4DC2"/>
    <w:rsid w:val="00CE5D85"/>
    <w:rsid w:val="00CE7540"/>
    <w:rsid w:val="00CF0C41"/>
    <w:rsid w:val="00CF2794"/>
    <w:rsid w:val="00CF4F54"/>
    <w:rsid w:val="00D0170E"/>
    <w:rsid w:val="00D01F49"/>
    <w:rsid w:val="00D02D1B"/>
    <w:rsid w:val="00D04D0B"/>
    <w:rsid w:val="00D05CB8"/>
    <w:rsid w:val="00D07147"/>
    <w:rsid w:val="00D1224C"/>
    <w:rsid w:val="00D26027"/>
    <w:rsid w:val="00D26F93"/>
    <w:rsid w:val="00D27669"/>
    <w:rsid w:val="00D308E7"/>
    <w:rsid w:val="00D32F2B"/>
    <w:rsid w:val="00D33A42"/>
    <w:rsid w:val="00D3441B"/>
    <w:rsid w:val="00D40CB1"/>
    <w:rsid w:val="00D41673"/>
    <w:rsid w:val="00D51913"/>
    <w:rsid w:val="00D627BE"/>
    <w:rsid w:val="00D70C3C"/>
    <w:rsid w:val="00D71554"/>
    <w:rsid w:val="00D715E2"/>
    <w:rsid w:val="00D72BF5"/>
    <w:rsid w:val="00D7492E"/>
    <w:rsid w:val="00D81AE2"/>
    <w:rsid w:val="00D82A87"/>
    <w:rsid w:val="00D84F93"/>
    <w:rsid w:val="00D8547E"/>
    <w:rsid w:val="00D85835"/>
    <w:rsid w:val="00D9091F"/>
    <w:rsid w:val="00D91AED"/>
    <w:rsid w:val="00D924C9"/>
    <w:rsid w:val="00D92593"/>
    <w:rsid w:val="00D96C51"/>
    <w:rsid w:val="00DA2C03"/>
    <w:rsid w:val="00DA3A51"/>
    <w:rsid w:val="00DA5062"/>
    <w:rsid w:val="00DB0DFA"/>
    <w:rsid w:val="00DB10F6"/>
    <w:rsid w:val="00DB2953"/>
    <w:rsid w:val="00DB4AFD"/>
    <w:rsid w:val="00DB5C18"/>
    <w:rsid w:val="00DC0419"/>
    <w:rsid w:val="00DC32C7"/>
    <w:rsid w:val="00DC5D6F"/>
    <w:rsid w:val="00DD0C97"/>
    <w:rsid w:val="00DD205A"/>
    <w:rsid w:val="00DD65F7"/>
    <w:rsid w:val="00DD7A6C"/>
    <w:rsid w:val="00DD7B6E"/>
    <w:rsid w:val="00DE1B8F"/>
    <w:rsid w:val="00DE4C59"/>
    <w:rsid w:val="00DE68EC"/>
    <w:rsid w:val="00DF0459"/>
    <w:rsid w:val="00DF1D9B"/>
    <w:rsid w:val="00DF32CF"/>
    <w:rsid w:val="00DF3B0F"/>
    <w:rsid w:val="00DF48A0"/>
    <w:rsid w:val="00DF4DB1"/>
    <w:rsid w:val="00DF7CE8"/>
    <w:rsid w:val="00E0028B"/>
    <w:rsid w:val="00E051F7"/>
    <w:rsid w:val="00E0646D"/>
    <w:rsid w:val="00E171BF"/>
    <w:rsid w:val="00E2179C"/>
    <w:rsid w:val="00E21A28"/>
    <w:rsid w:val="00E22920"/>
    <w:rsid w:val="00E23609"/>
    <w:rsid w:val="00E242BE"/>
    <w:rsid w:val="00E2455F"/>
    <w:rsid w:val="00E24E30"/>
    <w:rsid w:val="00E253C1"/>
    <w:rsid w:val="00E27DCA"/>
    <w:rsid w:val="00E30C97"/>
    <w:rsid w:val="00E34E6C"/>
    <w:rsid w:val="00E35F7A"/>
    <w:rsid w:val="00E425DD"/>
    <w:rsid w:val="00E439C7"/>
    <w:rsid w:val="00E43F60"/>
    <w:rsid w:val="00E44185"/>
    <w:rsid w:val="00E45809"/>
    <w:rsid w:val="00E50532"/>
    <w:rsid w:val="00E51B32"/>
    <w:rsid w:val="00E524AE"/>
    <w:rsid w:val="00E54416"/>
    <w:rsid w:val="00E5740D"/>
    <w:rsid w:val="00E61ABA"/>
    <w:rsid w:val="00E65C2E"/>
    <w:rsid w:val="00E66F45"/>
    <w:rsid w:val="00E67594"/>
    <w:rsid w:val="00E70DAE"/>
    <w:rsid w:val="00E70E08"/>
    <w:rsid w:val="00E72725"/>
    <w:rsid w:val="00E72A93"/>
    <w:rsid w:val="00E76BE6"/>
    <w:rsid w:val="00E7751F"/>
    <w:rsid w:val="00E8377E"/>
    <w:rsid w:val="00E9013E"/>
    <w:rsid w:val="00E91CB0"/>
    <w:rsid w:val="00E93AFC"/>
    <w:rsid w:val="00E94865"/>
    <w:rsid w:val="00E9575A"/>
    <w:rsid w:val="00E9693A"/>
    <w:rsid w:val="00EA3EA8"/>
    <w:rsid w:val="00EA44D7"/>
    <w:rsid w:val="00EA4BCF"/>
    <w:rsid w:val="00EA5C1F"/>
    <w:rsid w:val="00EA6113"/>
    <w:rsid w:val="00EA6B6C"/>
    <w:rsid w:val="00EA7030"/>
    <w:rsid w:val="00EB2EB8"/>
    <w:rsid w:val="00EB5247"/>
    <w:rsid w:val="00EB583D"/>
    <w:rsid w:val="00EB5A3C"/>
    <w:rsid w:val="00EB5A89"/>
    <w:rsid w:val="00EB631E"/>
    <w:rsid w:val="00EC1AA6"/>
    <w:rsid w:val="00EC41ED"/>
    <w:rsid w:val="00EC449B"/>
    <w:rsid w:val="00EC7741"/>
    <w:rsid w:val="00EC78A9"/>
    <w:rsid w:val="00ED1034"/>
    <w:rsid w:val="00ED168C"/>
    <w:rsid w:val="00EE0C4A"/>
    <w:rsid w:val="00EE1227"/>
    <w:rsid w:val="00EE3100"/>
    <w:rsid w:val="00EE6BE2"/>
    <w:rsid w:val="00EF0D9D"/>
    <w:rsid w:val="00EF1461"/>
    <w:rsid w:val="00EF1469"/>
    <w:rsid w:val="00EF48D3"/>
    <w:rsid w:val="00EF5AB3"/>
    <w:rsid w:val="00EF7EB2"/>
    <w:rsid w:val="00F04DD7"/>
    <w:rsid w:val="00F04F36"/>
    <w:rsid w:val="00F06FB2"/>
    <w:rsid w:val="00F07AE5"/>
    <w:rsid w:val="00F1283C"/>
    <w:rsid w:val="00F128B3"/>
    <w:rsid w:val="00F145A1"/>
    <w:rsid w:val="00F161D5"/>
    <w:rsid w:val="00F24F7B"/>
    <w:rsid w:val="00F26A83"/>
    <w:rsid w:val="00F303E7"/>
    <w:rsid w:val="00F30BDC"/>
    <w:rsid w:val="00F37448"/>
    <w:rsid w:val="00F40060"/>
    <w:rsid w:val="00F40B9C"/>
    <w:rsid w:val="00F46114"/>
    <w:rsid w:val="00F5366C"/>
    <w:rsid w:val="00F541DF"/>
    <w:rsid w:val="00F542AE"/>
    <w:rsid w:val="00F56573"/>
    <w:rsid w:val="00F572AA"/>
    <w:rsid w:val="00F63EC0"/>
    <w:rsid w:val="00F6556B"/>
    <w:rsid w:val="00F658AD"/>
    <w:rsid w:val="00F66683"/>
    <w:rsid w:val="00F66A56"/>
    <w:rsid w:val="00F67B92"/>
    <w:rsid w:val="00F707BC"/>
    <w:rsid w:val="00F74BC1"/>
    <w:rsid w:val="00F81DDC"/>
    <w:rsid w:val="00F82D24"/>
    <w:rsid w:val="00F83687"/>
    <w:rsid w:val="00F83ABE"/>
    <w:rsid w:val="00F83DE7"/>
    <w:rsid w:val="00F85883"/>
    <w:rsid w:val="00F86304"/>
    <w:rsid w:val="00F8713B"/>
    <w:rsid w:val="00F8742D"/>
    <w:rsid w:val="00F9158F"/>
    <w:rsid w:val="00F92CE8"/>
    <w:rsid w:val="00F93339"/>
    <w:rsid w:val="00F97D68"/>
    <w:rsid w:val="00FA2737"/>
    <w:rsid w:val="00FA6304"/>
    <w:rsid w:val="00FA6E5E"/>
    <w:rsid w:val="00FB5BC5"/>
    <w:rsid w:val="00FB79B5"/>
    <w:rsid w:val="00FB7C33"/>
    <w:rsid w:val="00FC1568"/>
    <w:rsid w:val="00FC2F44"/>
    <w:rsid w:val="00FC4231"/>
    <w:rsid w:val="00FC7466"/>
    <w:rsid w:val="00FD1D75"/>
    <w:rsid w:val="00FD2A85"/>
    <w:rsid w:val="00FD42EC"/>
    <w:rsid w:val="00FD4F84"/>
    <w:rsid w:val="00FF12D9"/>
    <w:rsid w:val="00FF148C"/>
    <w:rsid w:val="00FF2BAB"/>
    <w:rsid w:val="00FF4F99"/>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F1F61CB"/>
  <w15:chartTrackingRefBased/>
  <w15:docId w15:val="{336E78B6-4C88-4999-85FD-7607F743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E5B"/>
    <w:rPr>
      <w:sz w:val="24"/>
    </w:rPr>
  </w:style>
  <w:style w:type="paragraph" w:styleId="Heading1">
    <w:name w:val="heading 1"/>
    <w:basedOn w:val="Normal"/>
    <w:next w:val="Normal"/>
    <w:link w:val="Heading1Char"/>
    <w:qFormat/>
    <w:rsid w:val="005E1E20"/>
    <w:pPr>
      <w:keepNext/>
      <w:spacing w:before="240" w:after="60"/>
      <w:outlineLvl w:val="0"/>
    </w:pPr>
    <w:rPr>
      <w:rFonts w:ascii="Calibri Light" w:hAnsi="Calibri Light"/>
      <w:b/>
      <w:bCs/>
      <w:kern w:val="32"/>
      <w:sz w:val="48"/>
      <w:szCs w:val="32"/>
    </w:rPr>
  </w:style>
  <w:style w:type="paragraph" w:styleId="Heading2">
    <w:name w:val="heading 2"/>
    <w:basedOn w:val="Normal"/>
    <w:next w:val="Normal"/>
    <w:qFormat/>
    <w:rsid w:val="005E1E20"/>
    <w:pPr>
      <w:keepNext/>
      <w:shd w:val="clear" w:color="auto" w:fill="D9D9D9"/>
      <w:spacing w:before="240" w:after="60"/>
      <w:outlineLvl w:val="1"/>
    </w:pPr>
    <w:rPr>
      <w:rFonts w:ascii="Arial" w:hAnsi="Arial" w:cs="Arial"/>
      <w:b/>
      <w:bCs/>
      <w:i/>
      <w:iCs/>
      <w:sz w:val="28"/>
      <w:szCs w:val="28"/>
    </w:rPr>
  </w:style>
  <w:style w:type="paragraph" w:styleId="Heading3">
    <w:name w:val="heading 3"/>
    <w:basedOn w:val="Normal"/>
    <w:next w:val="Normal"/>
    <w:qFormat/>
    <w:rsid w:val="009B5703"/>
    <w:pPr>
      <w:keepNext/>
      <w:spacing w:before="240" w:after="60"/>
      <w:outlineLvl w:val="2"/>
    </w:pPr>
    <w:rPr>
      <w:rFonts w:ascii="Arial" w:hAnsi="Arial" w:cs="Arial"/>
      <w:b/>
      <w:bCs/>
      <w:sz w:val="26"/>
      <w:szCs w:val="26"/>
    </w:rPr>
  </w:style>
  <w:style w:type="paragraph" w:styleId="Heading5">
    <w:name w:val="heading 5"/>
    <w:basedOn w:val="Normal"/>
    <w:next w:val="Normal"/>
    <w:qFormat/>
    <w:rsid w:val="00367E5B"/>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67E5B"/>
    <w:pPr>
      <w:ind w:left="720"/>
    </w:pPr>
  </w:style>
  <w:style w:type="paragraph" w:styleId="BalloonText">
    <w:name w:val="Balloon Text"/>
    <w:basedOn w:val="Normal"/>
    <w:semiHidden/>
    <w:rsid w:val="00201866"/>
    <w:rPr>
      <w:rFonts w:ascii="Tahoma" w:hAnsi="Tahoma" w:cs="Tahoma"/>
      <w:sz w:val="16"/>
      <w:szCs w:val="16"/>
    </w:rPr>
  </w:style>
  <w:style w:type="table" w:styleId="TableGrid">
    <w:name w:val="Table Grid"/>
    <w:basedOn w:val="TableNormal"/>
    <w:rsid w:val="000D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3264"/>
    <w:rPr>
      <w:color w:val="0000FF"/>
      <w:u w:val="single"/>
    </w:rPr>
  </w:style>
  <w:style w:type="character" w:styleId="CommentReference">
    <w:name w:val="annotation reference"/>
    <w:semiHidden/>
    <w:rsid w:val="00FB5195"/>
    <w:rPr>
      <w:sz w:val="16"/>
      <w:szCs w:val="16"/>
    </w:rPr>
  </w:style>
  <w:style w:type="paragraph" w:styleId="CommentText">
    <w:name w:val="annotation text"/>
    <w:basedOn w:val="Normal"/>
    <w:semiHidden/>
    <w:rsid w:val="00FB5195"/>
    <w:rPr>
      <w:sz w:val="20"/>
    </w:rPr>
  </w:style>
  <w:style w:type="paragraph" w:styleId="CommentSubject">
    <w:name w:val="annotation subject"/>
    <w:basedOn w:val="CommentText"/>
    <w:next w:val="CommentText"/>
    <w:semiHidden/>
    <w:rsid w:val="00FB5195"/>
    <w:rPr>
      <w:b/>
      <w:bCs/>
    </w:rPr>
  </w:style>
  <w:style w:type="paragraph" w:styleId="Header">
    <w:name w:val="header"/>
    <w:basedOn w:val="Normal"/>
    <w:rsid w:val="00F95B69"/>
    <w:pPr>
      <w:tabs>
        <w:tab w:val="center" w:pos="4320"/>
        <w:tab w:val="right" w:pos="8640"/>
      </w:tabs>
    </w:pPr>
  </w:style>
  <w:style w:type="paragraph" w:styleId="Footer">
    <w:name w:val="footer"/>
    <w:basedOn w:val="Normal"/>
    <w:link w:val="FooterChar"/>
    <w:uiPriority w:val="99"/>
    <w:rsid w:val="00F95B69"/>
    <w:pPr>
      <w:tabs>
        <w:tab w:val="center" w:pos="4320"/>
        <w:tab w:val="right" w:pos="8640"/>
      </w:tabs>
    </w:pPr>
  </w:style>
  <w:style w:type="character" w:styleId="PageNumber">
    <w:name w:val="page number"/>
    <w:basedOn w:val="DefaultParagraphFont"/>
    <w:rsid w:val="00FD544E"/>
  </w:style>
  <w:style w:type="table" w:styleId="TableGrid2">
    <w:name w:val="Table Grid 2"/>
    <w:basedOn w:val="TableNormal"/>
    <w:rsid w:val="006C50C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5">
    <w:name w:val="5"/>
    <w:basedOn w:val="Normal"/>
    <w:rsid w:val="006C50C3"/>
    <w:pPr>
      <w:ind w:right="-720"/>
    </w:pPr>
  </w:style>
  <w:style w:type="paragraph" w:styleId="DocumentMap">
    <w:name w:val="Document Map"/>
    <w:basedOn w:val="Normal"/>
    <w:semiHidden/>
    <w:rsid w:val="006F3C4A"/>
    <w:pPr>
      <w:shd w:val="clear" w:color="auto" w:fill="000080"/>
    </w:pPr>
    <w:rPr>
      <w:rFonts w:ascii="Tahoma" w:hAnsi="Tahoma" w:cs="Tahoma"/>
      <w:sz w:val="20"/>
    </w:rPr>
  </w:style>
  <w:style w:type="paragraph" w:styleId="ListBullet">
    <w:name w:val="List Bullet"/>
    <w:basedOn w:val="Normal"/>
    <w:rsid w:val="00BD1E41"/>
  </w:style>
  <w:style w:type="character" w:styleId="FollowedHyperlink">
    <w:name w:val="FollowedHyperlink"/>
    <w:rsid w:val="00E45809"/>
    <w:rPr>
      <w:color w:val="800080"/>
      <w:u w:val="single"/>
    </w:rPr>
  </w:style>
  <w:style w:type="paragraph" w:styleId="Title">
    <w:name w:val="Title"/>
    <w:basedOn w:val="Normal"/>
    <w:next w:val="Normal"/>
    <w:link w:val="TitleChar"/>
    <w:uiPriority w:val="10"/>
    <w:qFormat/>
    <w:rsid w:val="005E1E20"/>
    <w:pPr>
      <w:spacing w:before="240" w:after="60"/>
      <w:jc w:val="center"/>
      <w:outlineLvl w:val="0"/>
    </w:pPr>
    <w:rPr>
      <w:rFonts w:ascii="Calibri" w:hAnsi="Calibri"/>
      <w:b/>
      <w:bCs/>
      <w:kern w:val="28"/>
      <w:sz w:val="56"/>
      <w:szCs w:val="32"/>
    </w:rPr>
  </w:style>
  <w:style w:type="character" w:customStyle="1" w:styleId="TitleChar">
    <w:name w:val="Title Char"/>
    <w:link w:val="Title"/>
    <w:uiPriority w:val="10"/>
    <w:rsid w:val="005E1E20"/>
    <w:rPr>
      <w:rFonts w:ascii="Calibri" w:eastAsia="Times New Roman" w:hAnsi="Calibri" w:cs="Times New Roman"/>
      <w:b/>
      <w:bCs/>
      <w:kern w:val="28"/>
      <w:sz w:val="56"/>
      <w:szCs w:val="32"/>
    </w:rPr>
  </w:style>
  <w:style w:type="character" w:customStyle="1" w:styleId="Heading1Char">
    <w:name w:val="Heading 1 Char"/>
    <w:link w:val="Heading1"/>
    <w:rsid w:val="005E1E20"/>
    <w:rPr>
      <w:rFonts w:ascii="Calibri Light" w:eastAsia="Times New Roman" w:hAnsi="Calibri Light" w:cs="Times New Roman"/>
      <w:b/>
      <w:bCs/>
      <w:kern w:val="32"/>
      <w:sz w:val="48"/>
      <w:szCs w:val="32"/>
    </w:rPr>
  </w:style>
  <w:style w:type="character" w:customStyle="1" w:styleId="FooterChar">
    <w:name w:val="Footer Char"/>
    <w:link w:val="Footer"/>
    <w:uiPriority w:val="99"/>
    <w:rsid w:val="00D9091F"/>
    <w:rPr>
      <w:sz w:val="24"/>
    </w:rPr>
  </w:style>
  <w:style w:type="character" w:styleId="UnresolvedMention">
    <w:name w:val="Unresolved Mention"/>
    <w:uiPriority w:val="99"/>
    <w:semiHidden/>
    <w:unhideWhenUsed/>
    <w:rsid w:val="00F1283C"/>
    <w:rPr>
      <w:color w:val="605E5C"/>
      <w:shd w:val="clear" w:color="auto" w:fill="E1DFDD"/>
    </w:rPr>
  </w:style>
  <w:style w:type="paragraph" w:customStyle="1" w:styleId="WP9Heading2">
    <w:name w:val="WP9_Heading 2"/>
    <w:basedOn w:val="Normal"/>
    <w:rsid w:val="00C7667F"/>
    <w:pPr>
      <w:spacing w:line="277" w:lineRule="exact"/>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5645">
      <w:bodyDiv w:val="1"/>
      <w:marLeft w:val="0"/>
      <w:marRight w:val="0"/>
      <w:marTop w:val="0"/>
      <w:marBottom w:val="0"/>
      <w:divBdr>
        <w:top w:val="none" w:sz="0" w:space="0" w:color="auto"/>
        <w:left w:val="none" w:sz="0" w:space="0" w:color="auto"/>
        <w:bottom w:val="none" w:sz="0" w:space="0" w:color="auto"/>
        <w:right w:val="none" w:sz="0" w:space="0" w:color="auto"/>
      </w:divBdr>
    </w:div>
    <w:div w:id="506557005">
      <w:bodyDiv w:val="1"/>
      <w:marLeft w:val="0"/>
      <w:marRight w:val="0"/>
      <w:marTop w:val="0"/>
      <w:marBottom w:val="0"/>
      <w:divBdr>
        <w:top w:val="none" w:sz="0" w:space="0" w:color="auto"/>
        <w:left w:val="none" w:sz="0" w:space="0" w:color="auto"/>
        <w:bottom w:val="none" w:sz="0" w:space="0" w:color="auto"/>
        <w:right w:val="none" w:sz="0" w:space="0" w:color="auto"/>
      </w:divBdr>
    </w:div>
    <w:div w:id="556015113">
      <w:bodyDiv w:val="1"/>
      <w:marLeft w:val="0"/>
      <w:marRight w:val="0"/>
      <w:marTop w:val="0"/>
      <w:marBottom w:val="0"/>
      <w:divBdr>
        <w:top w:val="none" w:sz="0" w:space="0" w:color="auto"/>
        <w:left w:val="none" w:sz="0" w:space="0" w:color="auto"/>
        <w:bottom w:val="none" w:sz="0" w:space="0" w:color="auto"/>
        <w:right w:val="none" w:sz="0" w:space="0" w:color="auto"/>
      </w:divBdr>
    </w:div>
    <w:div w:id="693728540">
      <w:bodyDiv w:val="1"/>
      <w:marLeft w:val="0"/>
      <w:marRight w:val="0"/>
      <w:marTop w:val="0"/>
      <w:marBottom w:val="0"/>
      <w:divBdr>
        <w:top w:val="none" w:sz="0" w:space="0" w:color="auto"/>
        <w:left w:val="none" w:sz="0" w:space="0" w:color="auto"/>
        <w:bottom w:val="none" w:sz="0" w:space="0" w:color="auto"/>
        <w:right w:val="none" w:sz="0" w:space="0" w:color="auto"/>
      </w:divBdr>
    </w:div>
    <w:div w:id="1146318833">
      <w:bodyDiv w:val="1"/>
      <w:marLeft w:val="0"/>
      <w:marRight w:val="0"/>
      <w:marTop w:val="0"/>
      <w:marBottom w:val="0"/>
      <w:divBdr>
        <w:top w:val="none" w:sz="0" w:space="0" w:color="auto"/>
        <w:left w:val="none" w:sz="0" w:space="0" w:color="auto"/>
        <w:bottom w:val="none" w:sz="0" w:space="0" w:color="auto"/>
        <w:right w:val="none" w:sz="0" w:space="0" w:color="auto"/>
      </w:divBdr>
      <w:divsChild>
        <w:div w:id="833958277">
          <w:marLeft w:val="0"/>
          <w:marRight w:val="0"/>
          <w:marTop w:val="0"/>
          <w:marBottom w:val="0"/>
          <w:divBdr>
            <w:top w:val="none" w:sz="0" w:space="0" w:color="auto"/>
            <w:left w:val="none" w:sz="0" w:space="0" w:color="auto"/>
            <w:bottom w:val="none" w:sz="0" w:space="0" w:color="auto"/>
            <w:right w:val="none" w:sz="0" w:space="0" w:color="auto"/>
          </w:divBdr>
        </w:div>
      </w:divsChild>
    </w:div>
    <w:div w:id="1163624163">
      <w:bodyDiv w:val="1"/>
      <w:marLeft w:val="0"/>
      <w:marRight w:val="0"/>
      <w:marTop w:val="0"/>
      <w:marBottom w:val="0"/>
      <w:divBdr>
        <w:top w:val="none" w:sz="0" w:space="0" w:color="auto"/>
        <w:left w:val="none" w:sz="0" w:space="0" w:color="auto"/>
        <w:bottom w:val="none" w:sz="0" w:space="0" w:color="auto"/>
        <w:right w:val="none" w:sz="0" w:space="0" w:color="auto"/>
      </w:divBdr>
    </w:div>
    <w:div w:id="1752041504">
      <w:bodyDiv w:val="1"/>
      <w:marLeft w:val="0"/>
      <w:marRight w:val="0"/>
      <w:marTop w:val="0"/>
      <w:marBottom w:val="0"/>
      <w:divBdr>
        <w:top w:val="none" w:sz="0" w:space="0" w:color="auto"/>
        <w:left w:val="none" w:sz="0" w:space="0" w:color="auto"/>
        <w:bottom w:val="none" w:sz="0" w:space="0" w:color="auto"/>
        <w:right w:val="none" w:sz="0" w:space="0" w:color="auto"/>
      </w:divBdr>
    </w:div>
    <w:div w:id="1946385072">
      <w:bodyDiv w:val="1"/>
      <w:marLeft w:val="0"/>
      <w:marRight w:val="0"/>
      <w:marTop w:val="0"/>
      <w:marBottom w:val="0"/>
      <w:divBdr>
        <w:top w:val="none" w:sz="0" w:space="0" w:color="auto"/>
        <w:left w:val="none" w:sz="0" w:space="0" w:color="auto"/>
        <w:bottom w:val="none" w:sz="0" w:space="0" w:color="auto"/>
        <w:right w:val="none" w:sz="0" w:space="0" w:color="auto"/>
      </w:divBdr>
    </w:div>
    <w:div w:id="21328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rformance.Contracts@hhs.texas.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shs.texas.gov/mhcommunity/LPND/"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rformance.Contracts@hh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C7F01550BD2E747825F74AEB3B6158D" ma:contentTypeVersion="1037" ma:contentTypeDescription="Create a new document." ma:contentTypeScope="" ma:versionID="9481d94ebcdc5f3fc2e36d23a5d2a8ab">
  <xsd:schema xmlns:xsd="http://www.w3.org/2001/XMLSchema" xmlns:xs="http://www.w3.org/2001/XMLSchema" xmlns:p="http://schemas.microsoft.com/office/2006/metadata/properties" xmlns:ns2="ea37a463-b99d-470c-8a85-4153a11441a9" xmlns:ns3="8309b038-7449-42da-a1e7-b769a6f4623e" targetNamespace="http://schemas.microsoft.com/office/2006/metadata/properties" ma:root="true" ma:fieldsID="7067a0e1865710b3bf988eb49e8ae59a" ns2:_="" ns3:_="">
    <xsd:import namespace="ea37a463-b99d-470c-8a85-4153a11441a9"/>
    <xsd:import namespace="8309b038-7449-42da-a1e7-b769a6f462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7a463-b99d-470c-8a85-4153a11441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b038-7449-42da-a1e7-b769a6f462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B91A54-8F5E-4E12-A33C-34AFB1A81452}">
  <ds:schemaRefs>
    <ds:schemaRef ds:uri="http://schemas.microsoft.com/office/2006/metadata/longProperties"/>
  </ds:schemaRefs>
</ds:datastoreItem>
</file>

<file path=customXml/itemProps2.xml><?xml version="1.0" encoding="utf-8"?>
<ds:datastoreItem xmlns:ds="http://schemas.openxmlformats.org/officeDocument/2006/customXml" ds:itemID="{58CD91B6-D16F-465C-B368-24A7CAA6BB1E}">
  <ds:schemaRefs>
    <ds:schemaRef ds:uri="http://schemas.microsoft.com/sharepoint/v3/contenttype/forms"/>
  </ds:schemaRefs>
</ds:datastoreItem>
</file>

<file path=customXml/itemProps3.xml><?xml version="1.0" encoding="utf-8"?>
<ds:datastoreItem xmlns:ds="http://schemas.openxmlformats.org/officeDocument/2006/customXml" ds:itemID="{32A850B1-EED7-4048-85F7-4A20BC2793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5CF118-C91F-41B1-A6B5-D1E3F4AFBC49}">
  <ds:schemaRefs>
    <ds:schemaRef ds:uri="http://schemas.openxmlformats.org/officeDocument/2006/bibliography"/>
  </ds:schemaRefs>
</ds:datastoreItem>
</file>

<file path=customXml/itemProps5.xml><?xml version="1.0" encoding="utf-8"?>
<ds:datastoreItem xmlns:ds="http://schemas.openxmlformats.org/officeDocument/2006/customXml" ds:itemID="{99C83B1E-D553-4F46-904D-3625540A6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7a463-b99d-470c-8a85-4153a11441a9"/>
    <ds:schemaRef ds:uri="8309b038-7449-42da-a1e7-b769a6f46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94894F-85A7-4782-8A41-2F676A9CC8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3823</Words>
  <Characters>22239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LOCAL SERVICE PLAN GUIDELINE</vt:lpstr>
    </vt:vector>
  </TitlesOfParts>
  <Company>dshs</Company>
  <LinksUpToDate>false</LinksUpToDate>
  <CharactersWithSpaces>26010</CharactersWithSpaces>
  <SharedDoc>false</SharedDoc>
  <HLinks>
    <vt:vector size="18" baseType="variant">
      <vt:variant>
        <vt:i4>2621539</vt:i4>
      </vt:variant>
      <vt:variant>
        <vt:i4>6</vt:i4>
      </vt:variant>
      <vt:variant>
        <vt:i4>0</vt:i4>
      </vt:variant>
      <vt:variant>
        <vt:i4>5</vt:i4>
      </vt:variant>
      <vt:variant>
        <vt:lpwstr>http://dshs.texas.gov/mhcommunity/LPND/</vt:lpwstr>
      </vt:variant>
      <vt:variant>
        <vt:lpwstr/>
      </vt:variant>
      <vt:variant>
        <vt:i4>7536730</vt:i4>
      </vt:variant>
      <vt:variant>
        <vt:i4>3</vt:i4>
      </vt:variant>
      <vt:variant>
        <vt:i4>0</vt:i4>
      </vt:variant>
      <vt:variant>
        <vt:i4>5</vt:i4>
      </vt:variant>
      <vt:variant>
        <vt:lpwstr>mailto:Performance.Contracts@hhs.texas.gov</vt:lpwstr>
      </vt:variant>
      <vt:variant>
        <vt:lpwstr/>
      </vt:variant>
      <vt:variant>
        <vt:i4>7536730</vt:i4>
      </vt:variant>
      <vt:variant>
        <vt:i4>0</vt:i4>
      </vt:variant>
      <vt:variant>
        <vt:i4>0</vt:i4>
      </vt:variant>
      <vt:variant>
        <vt:i4>5</vt:i4>
      </vt:variant>
      <vt:variant>
        <vt:lpwstr>mailto:Performance.Contracts@hhs.texas.gov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SERVICE PLAN GUIDELINE</dc:title>
  <dc:subject/>
  <dc:creator>ytabares</dc:creator>
  <cp:keywords/>
  <dc:description/>
  <cp:lastModifiedBy>Weir, Russell L.</cp:lastModifiedBy>
  <cp:revision>2</cp:revision>
  <cp:lastPrinted>2015-11-04T14:52:00Z</cp:lastPrinted>
  <dcterms:created xsi:type="dcterms:W3CDTF">2022-11-17T21:07:00Z</dcterms:created>
  <dcterms:modified xsi:type="dcterms:W3CDTF">2022-11-17T21:07:00Z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Y2PHC7Y2YW5Y-274549850-467</vt:lpwstr>
  </property>
  <property fmtid="{D5CDD505-2E9C-101B-9397-08002B2CF9AE}" pid="4" name="_dlc_DocIdItemGuid">
    <vt:lpwstr>260850df-fa00-42f6-82bf-f14000b3663e</vt:lpwstr>
  </property>
  <property fmtid="{D5CDD505-2E9C-101B-9397-08002B2CF9AE}" pid="5" name="_dlc_DocIdUrl">
    <vt:lpwstr>https://txhhs.sharepoint.com/sites/hhsc/hsosm/iddbhs/bhs/mhppp/mhs/amhs/_layouts/15/DocIdRedir.aspx?ID=Y2PHC7Y2YW5Y-274549850-467, Y2PHC7Y2YW5Y-274549850-467</vt:lpwstr>
  </property>
</Properties>
</file>